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E4690A" w:rsidP="00E40124">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НОВОПОСТОЯЛОВСКОГО СЕЛЬСКОГО ПОСЛЕНИЯ</w:t>
      </w:r>
    </w:p>
    <w:p w:rsidR="00E4690A" w:rsidRPr="00E4690A" w:rsidRDefault="00E4690A" w:rsidP="00E40124">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0124">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0124">
      <w:pPr>
        <w:spacing w:after="0" w:line="240" w:lineRule="auto"/>
        <w:ind w:firstLine="567"/>
        <w:jc w:val="center"/>
        <w:rPr>
          <w:rFonts w:ascii="Arial" w:eastAsia="Times New Roman" w:hAnsi="Arial" w:cs="Arial"/>
          <w:sz w:val="24"/>
          <w:szCs w:val="24"/>
          <w:lang w:eastAsia="ru-RU"/>
        </w:rPr>
      </w:pPr>
    </w:p>
    <w:p w:rsidR="00E40124" w:rsidRDefault="00E40124" w:rsidP="00E40124">
      <w:pPr>
        <w:spacing w:after="0" w:line="240" w:lineRule="auto"/>
        <w:jc w:val="center"/>
        <w:rPr>
          <w:rFonts w:ascii="Arial" w:eastAsia="Times New Roman" w:hAnsi="Arial" w:cs="Arial"/>
          <w:bCs/>
          <w:sz w:val="24"/>
          <w:szCs w:val="24"/>
          <w:lang w:eastAsia="ru-RU"/>
        </w:rPr>
      </w:pPr>
      <w:r>
        <w:rPr>
          <w:rFonts w:ascii="Arial" w:eastAsia="Times New Roman" w:hAnsi="Arial" w:cs="Arial"/>
          <w:bCs/>
          <w:sz w:val="24"/>
          <w:szCs w:val="24"/>
          <w:lang w:eastAsia="ru-RU"/>
        </w:rPr>
        <w:t>РЕШЕНИЕ</w:t>
      </w:r>
    </w:p>
    <w:p w:rsidR="00E40124" w:rsidRDefault="00E40124" w:rsidP="00E40124">
      <w:pPr>
        <w:tabs>
          <w:tab w:val="left" w:pos="142"/>
        </w:tabs>
        <w:spacing w:after="0" w:line="240" w:lineRule="auto"/>
        <w:jc w:val="center"/>
        <w:rPr>
          <w:rFonts w:ascii="Arial" w:eastAsia="Calibri" w:hAnsi="Arial" w:cs="Arial"/>
          <w:sz w:val="24"/>
          <w:szCs w:val="24"/>
          <w:lang w:bidi="en-US"/>
        </w:rPr>
      </w:pPr>
      <w:r>
        <w:rPr>
          <w:rFonts w:ascii="Arial" w:hAnsi="Arial" w:cs="Arial"/>
          <w:sz w:val="24"/>
          <w:szCs w:val="24"/>
          <w:lang w:val="en-US" w:bidi="en-US"/>
        </w:rPr>
        <w:t>LVIII</w:t>
      </w:r>
      <w:r>
        <w:rPr>
          <w:rFonts w:ascii="Arial" w:hAnsi="Arial" w:cs="Arial"/>
          <w:sz w:val="24"/>
          <w:szCs w:val="24"/>
          <w:lang w:bidi="en-US"/>
        </w:rPr>
        <w:t xml:space="preserve"> сессии</w:t>
      </w:r>
    </w:p>
    <w:p w:rsidR="00E40124" w:rsidRDefault="00E40124" w:rsidP="00E40124">
      <w:pPr>
        <w:spacing w:after="0" w:line="240" w:lineRule="auto"/>
        <w:ind w:firstLine="709"/>
        <w:rPr>
          <w:rFonts w:ascii="Arial" w:hAnsi="Arial" w:cs="Arial"/>
          <w:sz w:val="24"/>
          <w:szCs w:val="24"/>
        </w:rPr>
      </w:pPr>
    </w:p>
    <w:p w:rsidR="00E40124" w:rsidRDefault="00E40124" w:rsidP="00E40124">
      <w:pPr>
        <w:spacing w:after="0" w:line="240" w:lineRule="auto"/>
        <w:ind w:firstLine="709"/>
        <w:rPr>
          <w:rFonts w:ascii="Arial" w:hAnsi="Arial" w:cs="Arial"/>
          <w:sz w:val="24"/>
          <w:szCs w:val="24"/>
        </w:rPr>
      </w:pPr>
      <w:r>
        <w:rPr>
          <w:rFonts w:ascii="Arial" w:hAnsi="Arial" w:cs="Arial"/>
          <w:sz w:val="24"/>
          <w:szCs w:val="24"/>
        </w:rPr>
        <w:t>от 17.08.2023 года № 138</w:t>
      </w:r>
    </w:p>
    <w:p w:rsidR="00E4690A" w:rsidRPr="00E4690A" w:rsidRDefault="00E4690A" w:rsidP="00E40124">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 Начало </w:t>
      </w:r>
    </w:p>
    <w:p w:rsidR="00E4690A" w:rsidRPr="00E4690A" w:rsidRDefault="00E4690A" w:rsidP="00E40124">
      <w:pPr>
        <w:spacing w:after="0" w:line="240" w:lineRule="auto"/>
        <w:ind w:firstLine="709"/>
        <w:jc w:val="both"/>
        <w:rPr>
          <w:rFonts w:ascii="Arial" w:eastAsia="Times New Roman" w:hAnsi="Arial" w:cs="Arial"/>
          <w:sz w:val="24"/>
          <w:szCs w:val="24"/>
          <w:lang w:eastAsia="ru-RU"/>
        </w:rPr>
      </w:pPr>
    </w:p>
    <w:p w:rsidR="00E4690A" w:rsidRPr="00E4690A" w:rsidRDefault="00E4690A" w:rsidP="00E40124">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Новопостояловского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B57E89" w:rsidRDefault="004569D9"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На основании экспертного заключения правового управления Правительства Воронежской области от </w:t>
      </w:r>
      <w:r w:rsidR="00E40124">
        <w:rPr>
          <w:rFonts w:ascii="Arial" w:eastAsia="Times New Roman" w:hAnsi="Arial" w:cs="Arial"/>
          <w:sz w:val="24"/>
          <w:szCs w:val="24"/>
          <w:lang w:eastAsia="ru-RU"/>
        </w:rPr>
        <w:t>31.07.2023 г.</w:t>
      </w:r>
      <w:r>
        <w:rPr>
          <w:rFonts w:ascii="Arial" w:eastAsia="Times New Roman" w:hAnsi="Arial" w:cs="Arial"/>
          <w:sz w:val="24"/>
          <w:szCs w:val="24"/>
          <w:lang w:eastAsia="ru-RU"/>
        </w:rPr>
        <w:t xml:space="preserve"> №</w:t>
      </w:r>
      <w:r w:rsidR="00E40124">
        <w:rPr>
          <w:rFonts w:ascii="Arial" w:eastAsia="Times New Roman" w:hAnsi="Arial" w:cs="Arial"/>
          <w:sz w:val="24"/>
          <w:szCs w:val="24"/>
          <w:lang w:eastAsia="ru-RU"/>
        </w:rPr>
        <w:t>19-62/20-1431-П</w:t>
      </w:r>
      <w:r w:rsidR="00E4690A" w:rsidRPr="00E4690A">
        <w:rPr>
          <w:rFonts w:ascii="Arial" w:eastAsia="Times New Roman" w:hAnsi="Arial" w:cs="Arial"/>
          <w:bCs/>
          <w:sz w:val="24"/>
          <w:szCs w:val="24"/>
          <w:lang w:eastAsia="ru-RU"/>
        </w:rPr>
        <w:t>, в целях приведения нормативных правовых актов Новопостояловского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w:t>
      </w:r>
      <w:r w:rsidR="00E4690A" w:rsidRPr="00B57E89">
        <w:rPr>
          <w:rFonts w:ascii="Arial" w:eastAsia="Times New Roman" w:hAnsi="Arial" w:cs="Arial"/>
          <w:sz w:val="24"/>
          <w:szCs w:val="24"/>
          <w:lang w:eastAsia="ru-RU"/>
        </w:rPr>
        <w:t>Федерации», в соответствии с Приказом Минстроя России от 29.12.2021 № 1042/</w:t>
      </w:r>
      <w:proofErr w:type="spellStart"/>
      <w:proofErr w:type="gramStart"/>
      <w:r w:rsidR="00E4690A" w:rsidRPr="00B57E89">
        <w:rPr>
          <w:rFonts w:ascii="Arial" w:eastAsia="Times New Roman" w:hAnsi="Arial" w:cs="Arial"/>
          <w:sz w:val="24"/>
          <w:szCs w:val="24"/>
          <w:lang w:eastAsia="ru-RU"/>
        </w:rPr>
        <w:t>пр</w:t>
      </w:r>
      <w:proofErr w:type="spellEnd"/>
      <w:proofErr w:type="gramEnd"/>
      <w:r w:rsidR="00E4690A" w:rsidRPr="00B57E89">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Новопостояловского сельского поселения</w:t>
      </w:r>
      <w:r w:rsidR="0092105C" w:rsidRPr="00B57E89">
        <w:rPr>
          <w:rFonts w:ascii="Arial" w:eastAsia="Times New Roman" w:hAnsi="Arial" w:cs="Arial"/>
          <w:sz w:val="24"/>
          <w:szCs w:val="24"/>
          <w:lang w:eastAsia="ru-RU"/>
        </w:rPr>
        <w:t>, на основании</w:t>
      </w:r>
      <w:r w:rsidR="006E3210" w:rsidRPr="00B57E89">
        <w:rPr>
          <w:rFonts w:ascii="Arial" w:eastAsia="Times New Roman" w:hAnsi="Arial" w:cs="Arial"/>
          <w:sz w:val="24"/>
          <w:szCs w:val="24"/>
          <w:lang w:eastAsia="ru-RU"/>
        </w:rPr>
        <w:t xml:space="preserve"> протокола</w:t>
      </w:r>
      <w:r w:rsidR="0092105C" w:rsidRPr="00B57E89">
        <w:rPr>
          <w:rFonts w:ascii="Arial" w:eastAsia="Times New Roman" w:hAnsi="Arial" w:cs="Arial"/>
          <w:sz w:val="24"/>
          <w:szCs w:val="24"/>
          <w:lang w:eastAsia="ru-RU"/>
        </w:rPr>
        <w:t xml:space="preserve"> </w:t>
      </w:r>
      <w:r w:rsidRPr="00B57E89">
        <w:rPr>
          <w:rFonts w:ascii="Arial" w:eastAsia="Times New Roman" w:hAnsi="Arial" w:cs="Arial"/>
          <w:sz w:val="24"/>
          <w:szCs w:val="24"/>
          <w:lang w:eastAsia="ru-RU"/>
        </w:rPr>
        <w:t>проведения публичных слушаний</w:t>
      </w:r>
      <w:r w:rsidR="006E3210" w:rsidRPr="00B57E89">
        <w:rPr>
          <w:rFonts w:ascii="Arial" w:eastAsia="Times New Roman" w:hAnsi="Arial" w:cs="Arial"/>
          <w:sz w:val="24"/>
          <w:szCs w:val="24"/>
          <w:lang w:eastAsia="ru-RU"/>
        </w:rPr>
        <w:t xml:space="preserve"> от </w:t>
      </w:r>
      <w:r w:rsidR="00E40124">
        <w:rPr>
          <w:rFonts w:ascii="Arial" w:eastAsia="Times New Roman" w:hAnsi="Arial" w:cs="Arial"/>
          <w:sz w:val="24"/>
          <w:szCs w:val="24"/>
          <w:lang w:eastAsia="ru-RU"/>
        </w:rPr>
        <w:t xml:space="preserve">14.08.2023 </w:t>
      </w:r>
      <w:proofErr w:type="gramStart"/>
      <w:r w:rsidR="00E40124">
        <w:rPr>
          <w:rFonts w:ascii="Arial" w:eastAsia="Times New Roman" w:hAnsi="Arial" w:cs="Arial"/>
          <w:sz w:val="24"/>
          <w:szCs w:val="24"/>
          <w:lang w:eastAsia="ru-RU"/>
        </w:rPr>
        <w:t>г.</w:t>
      </w:r>
      <w:r w:rsidR="006E3210" w:rsidRPr="00B57E89">
        <w:rPr>
          <w:rFonts w:ascii="Arial" w:eastAsia="Times New Roman" w:hAnsi="Arial" w:cs="Arial"/>
          <w:sz w:val="24"/>
          <w:szCs w:val="24"/>
          <w:lang w:eastAsia="ru-RU"/>
        </w:rPr>
        <w:t xml:space="preserve"> №</w:t>
      </w:r>
      <w:r w:rsidR="00847EDE">
        <w:rPr>
          <w:rFonts w:ascii="Arial" w:eastAsia="Times New Roman" w:hAnsi="Arial" w:cs="Arial"/>
          <w:sz w:val="24"/>
          <w:szCs w:val="24"/>
          <w:lang w:eastAsia="ru-RU"/>
        </w:rPr>
        <w:t>б</w:t>
      </w:r>
      <w:proofErr w:type="gramEnd"/>
      <w:r w:rsidR="00847EDE">
        <w:rPr>
          <w:rFonts w:ascii="Arial" w:eastAsia="Times New Roman" w:hAnsi="Arial" w:cs="Arial"/>
          <w:sz w:val="24"/>
          <w:szCs w:val="24"/>
          <w:lang w:eastAsia="ru-RU"/>
        </w:rPr>
        <w:t>/</w:t>
      </w:r>
      <w:proofErr w:type="spellStart"/>
      <w:r w:rsidR="00847EDE">
        <w:rPr>
          <w:rFonts w:ascii="Arial" w:eastAsia="Times New Roman" w:hAnsi="Arial" w:cs="Arial"/>
          <w:sz w:val="24"/>
          <w:szCs w:val="24"/>
          <w:lang w:eastAsia="ru-RU"/>
        </w:rPr>
        <w:t>н</w:t>
      </w:r>
      <w:proofErr w:type="spellEnd"/>
      <w:r w:rsidR="00E4690A" w:rsidRPr="00B57E89">
        <w:rPr>
          <w:rFonts w:ascii="Arial" w:eastAsia="Times New Roman" w:hAnsi="Arial" w:cs="Arial"/>
          <w:sz w:val="24"/>
          <w:szCs w:val="24"/>
          <w:lang w:eastAsia="ru-RU"/>
        </w:rPr>
        <w:t xml:space="preserve">, Совет народных депутатов Новопостояловского сельского поселения Россошанского муниципального района Воронежской области,  </w:t>
      </w:r>
    </w:p>
    <w:p w:rsidR="00E4690A" w:rsidRPr="00B57E89" w:rsidRDefault="00E4690A" w:rsidP="00E4690A">
      <w:pPr>
        <w:spacing w:after="0" w:line="240" w:lineRule="auto"/>
        <w:ind w:firstLine="709"/>
        <w:jc w:val="center"/>
        <w:rPr>
          <w:rFonts w:ascii="Arial" w:eastAsia="Times New Roman" w:hAnsi="Arial" w:cs="Arial"/>
          <w:sz w:val="24"/>
          <w:szCs w:val="24"/>
          <w:lang w:eastAsia="ru-RU"/>
        </w:rPr>
      </w:pPr>
      <w:r w:rsidRPr="00B57E89">
        <w:rPr>
          <w:rFonts w:ascii="Arial" w:eastAsia="Times New Roman" w:hAnsi="Arial" w:cs="Arial"/>
          <w:sz w:val="24"/>
          <w:szCs w:val="24"/>
          <w:lang w:eastAsia="ru-RU"/>
        </w:rPr>
        <w:t>РЕШИЛ: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 Утвердить Правила благоустройства Новопостояловского сельского поселения Россошанского муниципального района Воронежской области согласно приложению. </w:t>
      </w:r>
    </w:p>
    <w:p w:rsidR="00E4690A" w:rsidRPr="00B57E89"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Новопостояловского сельского поселения Россошанского муниципального района Воронежской области от </w:t>
      </w:r>
      <w:r w:rsidR="00847EDE">
        <w:rPr>
          <w:rFonts w:ascii="Arial" w:eastAsia="Times New Roman" w:hAnsi="Arial" w:cs="Arial"/>
          <w:sz w:val="24"/>
          <w:szCs w:val="24"/>
          <w:lang w:eastAsia="ru-RU"/>
        </w:rPr>
        <w:t>22.05</w:t>
      </w:r>
      <w:r w:rsidR="00847EDE" w:rsidRPr="00AD4BA0">
        <w:rPr>
          <w:rFonts w:ascii="Arial" w:eastAsia="Times New Roman" w:hAnsi="Arial" w:cs="Arial"/>
          <w:sz w:val="24"/>
          <w:szCs w:val="24"/>
          <w:lang w:eastAsia="ru-RU"/>
        </w:rPr>
        <w:t>.2023 г. №11</w:t>
      </w:r>
      <w:r w:rsidR="00847EDE">
        <w:rPr>
          <w:rFonts w:ascii="Arial" w:eastAsia="Times New Roman" w:hAnsi="Arial" w:cs="Arial"/>
          <w:sz w:val="24"/>
          <w:szCs w:val="24"/>
          <w:lang w:eastAsia="ru-RU"/>
        </w:rPr>
        <w:t>7</w:t>
      </w:r>
      <w:r w:rsidRPr="00B57E89">
        <w:rPr>
          <w:rFonts w:ascii="Arial" w:eastAsia="Times New Roman" w:hAnsi="Arial" w:cs="Arial"/>
          <w:sz w:val="24"/>
          <w:szCs w:val="24"/>
          <w:lang w:eastAsia="ru-RU"/>
        </w:rPr>
        <w:t xml:space="preserve"> «Об утверждении правил благоустройства Новопостояловского сельского поселения Россошанского муниципального района Воронежской области». </w:t>
      </w:r>
    </w:p>
    <w:p w:rsidR="00E4690A" w:rsidRPr="00B57E89"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w:t>
      </w:r>
      <w:r w:rsidRPr="00B57E89">
        <w:rPr>
          <w:rFonts w:ascii="Arial" w:eastAsia="Times New Roman" w:hAnsi="Arial" w:cs="Arial"/>
          <w:sz w:val="24"/>
          <w:szCs w:val="24"/>
          <w:lang w:eastAsia="ru-RU" w:bidi="en-US"/>
        </w:rPr>
        <w:t>Опубликовать настоящее решение в «Вестнике муниципальных правовых актов Новопостояловского сельского поселения Россошанского муниципального района Воронежской области» и разместить на официальном сайте Новопостояловского сельского поселения в сети Интернет</w:t>
      </w:r>
      <w:r w:rsidRPr="00B57E89">
        <w:rPr>
          <w:rFonts w:ascii="Arial" w:eastAsia="Times New Roman" w:hAnsi="Arial" w:cs="Arial"/>
          <w:sz w:val="24"/>
          <w:szCs w:val="24"/>
          <w:lang w:eastAsia="ru-RU"/>
        </w:rPr>
        <w:t>.</w:t>
      </w:r>
    </w:p>
    <w:p w:rsidR="007504F6" w:rsidRPr="00B57E89" w:rsidRDefault="007504F6" w:rsidP="00E4690A">
      <w:pPr>
        <w:tabs>
          <w:tab w:val="left" w:pos="993"/>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Разместить настоящее решение в государственной информационной системе обеспечения градостроительной деятельности Воронежской области.</w:t>
      </w:r>
    </w:p>
    <w:p w:rsidR="00E4690A" w:rsidRPr="00B57E89" w:rsidRDefault="007504F6" w:rsidP="00E4690A">
      <w:pPr>
        <w:tabs>
          <w:tab w:val="left" w:pos="993"/>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w:t>
      </w:r>
      <w:r w:rsidR="00E4690A" w:rsidRPr="00B57E89">
        <w:rPr>
          <w:rFonts w:ascii="Arial" w:eastAsia="Times New Roman" w:hAnsi="Arial" w:cs="Arial"/>
          <w:sz w:val="24"/>
          <w:szCs w:val="24"/>
          <w:lang w:eastAsia="ru-RU"/>
        </w:rPr>
        <w:t>. Настоящее решение вступает в силу со дня его официального опубликования.</w:t>
      </w:r>
    </w:p>
    <w:p w:rsidR="00E4690A" w:rsidRPr="00B57E89" w:rsidRDefault="007504F6"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B57E89">
        <w:rPr>
          <w:rFonts w:ascii="Arial" w:eastAsia="Times New Roman" w:hAnsi="Arial" w:cs="Arial"/>
          <w:sz w:val="24"/>
          <w:szCs w:val="24"/>
          <w:lang w:eastAsia="ru-RU" w:bidi="en-US"/>
        </w:rPr>
        <w:t>6</w:t>
      </w:r>
      <w:r w:rsidR="00E4690A" w:rsidRPr="00B57E89">
        <w:rPr>
          <w:rFonts w:ascii="Arial" w:eastAsia="Times New Roman" w:hAnsi="Arial" w:cs="Arial"/>
          <w:sz w:val="24"/>
          <w:szCs w:val="24"/>
          <w:lang w:eastAsia="ru-RU" w:bidi="en-US"/>
        </w:rPr>
        <w:t>. Контроль за исполнением настоящего решения возложить на главу Новопостояловского сельского поселения.</w:t>
      </w:r>
    </w:p>
    <w:p w:rsidR="00E4690A" w:rsidRPr="00B57E89" w:rsidRDefault="00E4690A" w:rsidP="003043CB">
      <w:pPr>
        <w:tabs>
          <w:tab w:val="num" w:pos="0"/>
          <w:tab w:val="left" w:pos="993"/>
        </w:tabs>
        <w:spacing w:after="0" w:line="240" w:lineRule="auto"/>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B57E89" w:rsidTr="00B40F27">
        <w:tc>
          <w:tcPr>
            <w:tcW w:w="3284" w:type="dxa"/>
            <w:shd w:val="clear" w:color="auto" w:fill="auto"/>
          </w:tcPr>
          <w:p w:rsidR="00E4690A" w:rsidRPr="00B57E89" w:rsidRDefault="00E4690A" w:rsidP="00847EDE">
            <w:pPr>
              <w:spacing w:after="0" w:line="240" w:lineRule="auto"/>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Глава Новопостояловского </w:t>
            </w:r>
          </w:p>
          <w:p w:rsidR="00E4690A" w:rsidRPr="00B57E89" w:rsidRDefault="00E4690A" w:rsidP="00847EDE">
            <w:pPr>
              <w:spacing w:after="0" w:line="240" w:lineRule="auto"/>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сельского поселения</w:t>
            </w:r>
          </w:p>
        </w:tc>
        <w:tc>
          <w:tcPr>
            <w:tcW w:w="3285" w:type="dxa"/>
            <w:shd w:val="clear" w:color="auto" w:fill="auto"/>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А.С. Кулешов</w:t>
            </w:r>
          </w:p>
        </w:tc>
      </w:tr>
    </w:tbl>
    <w:p w:rsidR="00E4690A" w:rsidRPr="00B57E89" w:rsidRDefault="00E4690A" w:rsidP="00AE52A3">
      <w:pPr>
        <w:spacing w:after="0" w:line="240" w:lineRule="auto"/>
        <w:ind w:left="5103" w:right="283"/>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Приложение</w:t>
      </w:r>
    </w:p>
    <w:p w:rsidR="00E4690A" w:rsidRPr="00B57E89" w:rsidRDefault="00E4690A" w:rsidP="00AE52A3">
      <w:pPr>
        <w:spacing w:after="0" w:line="240" w:lineRule="auto"/>
        <w:ind w:left="5103" w:right="283"/>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к решению Совета народных депутатов Новопостояловского сельского поселения Россошанского муниципального района Воронежской области </w:t>
      </w:r>
      <w:r w:rsidR="001C433E" w:rsidRPr="00B57E89">
        <w:rPr>
          <w:rFonts w:ascii="Arial" w:eastAsia="Times New Roman" w:hAnsi="Arial" w:cs="Arial"/>
          <w:sz w:val="24"/>
          <w:szCs w:val="24"/>
          <w:lang w:eastAsia="ar-SA"/>
        </w:rPr>
        <w:t xml:space="preserve">                                                                             </w:t>
      </w:r>
      <w:r w:rsidRPr="00B57E89">
        <w:rPr>
          <w:rFonts w:ascii="Arial" w:eastAsia="Times New Roman" w:hAnsi="Arial" w:cs="Arial"/>
          <w:sz w:val="24"/>
          <w:szCs w:val="24"/>
          <w:lang w:eastAsia="ar-SA"/>
        </w:rPr>
        <w:t xml:space="preserve">от </w:t>
      </w:r>
      <w:r w:rsidR="00847EDE">
        <w:rPr>
          <w:rFonts w:ascii="Arial" w:eastAsia="Times New Roman" w:hAnsi="Arial" w:cs="Arial"/>
          <w:sz w:val="24"/>
          <w:szCs w:val="24"/>
          <w:lang w:eastAsia="ar-SA"/>
        </w:rPr>
        <w:t>17.08.2023</w:t>
      </w:r>
      <w:r w:rsidRPr="00B57E89">
        <w:rPr>
          <w:rFonts w:ascii="Arial" w:eastAsia="Times New Roman" w:hAnsi="Arial" w:cs="Arial"/>
          <w:sz w:val="24"/>
          <w:szCs w:val="24"/>
          <w:lang w:eastAsia="ar-SA"/>
        </w:rPr>
        <w:t xml:space="preserve"> г. № </w:t>
      </w:r>
      <w:r w:rsidR="00847EDE">
        <w:rPr>
          <w:rFonts w:ascii="Arial" w:eastAsia="Times New Roman" w:hAnsi="Arial" w:cs="Arial"/>
          <w:sz w:val="24"/>
          <w:szCs w:val="24"/>
          <w:lang w:eastAsia="ar-SA"/>
        </w:rPr>
        <w:t>138</w:t>
      </w:r>
    </w:p>
    <w:p w:rsidR="00E4690A" w:rsidRPr="00B57E89" w:rsidRDefault="00E4690A" w:rsidP="00E4690A">
      <w:pPr>
        <w:spacing w:after="0" w:line="240" w:lineRule="auto"/>
        <w:ind w:firstLine="709"/>
        <w:jc w:val="center"/>
        <w:rPr>
          <w:rFonts w:ascii="Arial" w:eastAsia="Times New Roman" w:hAnsi="Arial" w:cs="Arial"/>
          <w:sz w:val="24"/>
          <w:szCs w:val="24"/>
          <w:lang w:eastAsia="ru-RU"/>
        </w:rPr>
      </w:pPr>
    </w:p>
    <w:p w:rsidR="00E4690A" w:rsidRPr="00B57E89" w:rsidRDefault="00E4690A" w:rsidP="00AE52A3">
      <w:pPr>
        <w:spacing w:after="0" w:line="240" w:lineRule="auto"/>
        <w:jc w:val="center"/>
        <w:rPr>
          <w:rFonts w:ascii="Arial" w:eastAsia="Times New Roman" w:hAnsi="Arial" w:cs="Arial"/>
          <w:sz w:val="24"/>
          <w:szCs w:val="24"/>
          <w:lang w:eastAsia="ru-RU"/>
        </w:rPr>
      </w:pPr>
      <w:r w:rsidRPr="00B57E89">
        <w:rPr>
          <w:rFonts w:ascii="Arial" w:eastAsia="Times New Roman" w:hAnsi="Arial" w:cs="Arial"/>
          <w:sz w:val="24"/>
          <w:szCs w:val="24"/>
          <w:lang w:eastAsia="ru-RU"/>
        </w:rPr>
        <w:t>ПРАВИЛА</w:t>
      </w:r>
    </w:p>
    <w:p w:rsidR="00E4690A" w:rsidRPr="00B57E89" w:rsidRDefault="00E4690A" w:rsidP="00AE52A3">
      <w:pPr>
        <w:spacing w:after="0" w:line="240" w:lineRule="auto"/>
        <w:jc w:val="center"/>
        <w:rPr>
          <w:rFonts w:ascii="Arial" w:eastAsia="Times New Roman" w:hAnsi="Arial" w:cs="Arial"/>
          <w:sz w:val="24"/>
          <w:szCs w:val="24"/>
          <w:lang w:eastAsia="ru-RU"/>
        </w:rPr>
      </w:pPr>
      <w:r w:rsidRPr="00B57E89">
        <w:rPr>
          <w:rFonts w:ascii="Arial" w:eastAsia="Times New Roman" w:hAnsi="Arial" w:cs="Arial"/>
          <w:sz w:val="24"/>
          <w:szCs w:val="24"/>
          <w:lang w:eastAsia="ru-RU"/>
        </w:rPr>
        <w:t>БЛАГОУСТРОЙСТВА ТЕРРИТОРИИ НОВОПОСТОЯЛОВСКОГО СЕЛЬСКОГО ПОСЕЛЕНИЯ РОССОШАНСКОГО МУНИЦИПАЛЬНОГО РАЙОНА</w:t>
      </w:r>
    </w:p>
    <w:p w:rsidR="00E4690A" w:rsidRPr="00B57E89" w:rsidRDefault="00E4690A" w:rsidP="00AE52A3">
      <w:pPr>
        <w:spacing w:after="0" w:line="240" w:lineRule="auto"/>
        <w:jc w:val="center"/>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ВОРОНЕЖСКОЙ ОБЛАСТИ </w:t>
      </w:r>
    </w:p>
    <w:p w:rsidR="00E4690A" w:rsidRPr="00B57E89" w:rsidRDefault="00E4690A" w:rsidP="00AE52A3">
      <w:pPr>
        <w:spacing w:after="0" w:line="240" w:lineRule="auto"/>
        <w:jc w:val="center"/>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СОДЕРЖАНИЕ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 xml:space="preserve">ГЛАВА </w:t>
      </w:r>
      <w:r w:rsidRPr="00B57E89">
        <w:rPr>
          <w:rFonts w:ascii="Arial" w:eastAsia="Times New Roman" w:hAnsi="Arial" w:cs="Arial"/>
          <w:sz w:val="24"/>
          <w:szCs w:val="24"/>
          <w:lang w:val="en-US" w:eastAsia="ru-RU"/>
        </w:rPr>
        <w:t>I</w:t>
      </w:r>
      <w:r w:rsidRPr="00B57E89">
        <w:rPr>
          <w:rFonts w:ascii="Arial" w:eastAsia="Times New Roman" w:hAnsi="Arial" w:cs="Arial"/>
          <w:sz w:val="24"/>
          <w:szCs w:val="24"/>
          <w:lang w:eastAsia="ru-RU"/>
        </w:rPr>
        <w:t xml:space="preserve">. Общие положения. </w:t>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1. Основные принципы, правовые основы и понятия.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ГЛАВА </w:t>
      </w:r>
      <w:r w:rsidRPr="00B57E89">
        <w:rPr>
          <w:rFonts w:ascii="Arial" w:eastAsia="Times New Roman" w:hAnsi="Arial" w:cs="Arial"/>
          <w:bCs/>
          <w:sz w:val="24"/>
          <w:szCs w:val="24"/>
          <w:lang w:val="en-US" w:eastAsia="ru-RU"/>
        </w:rPr>
        <w:t>II</w:t>
      </w:r>
      <w:r w:rsidRPr="00B57E89">
        <w:rPr>
          <w:rFonts w:ascii="Arial" w:eastAsia="Times New Roman" w:hAnsi="Arial" w:cs="Arial"/>
          <w:bCs/>
          <w:sz w:val="24"/>
          <w:szCs w:val="24"/>
          <w:lang w:eastAsia="ru-RU"/>
        </w:rPr>
        <w:t xml:space="preserve">. Требования к благоустройству. </w:t>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2. Деятельность по благоустройству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3. Участники деятельности по благоустройству территорий.</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СТАТЬЯ 4. </w:t>
      </w:r>
      <w:r w:rsidRPr="00B57E89">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B57E89">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B57E89">
        <w:rPr>
          <w:rFonts w:ascii="Arial" w:eastAsia="Times New Roman" w:hAnsi="Arial" w:cs="Arial"/>
          <w:sz w:val="24"/>
          <w:szCs w:val="24"/>
          <w:lang w:eastAsia="ru-RU"/>
        </w:rPr>
        <w:tab/>
      </w:r>
      <w:r w:rsidRPr="00B57E89">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СТАТЬЯ 7. </w:t>
      </w:r>
      <w:r w:rsidRPr="00B57E89">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B57E89">
        <w:rPr>
          <w:rFonts w:ascii="Arial" w:eastAsia="Times New Roman" w:hAnsi="Arial" w:cs="Arial"/>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B57E89">
        <w:rPr>
          <w:rFonts w:ascii="Arial" w:eastAsia="Times New Roman" w:hAnsi="Arial" w:cs="Arial"/>
          <w:sz w:val="24"/>
          <w:szCs w:val="24"/>
          <w:lang w:eastAsia="ru-RU"/>
        </w:rPr>
        <w:tab/>
      </w:r>
      <w:r w:rsidRPr="00B57E89">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B57E89">
        <w:rPr>
          <w:rFonts w:ascii="Arial" w:eastAsia="Times New Roman" w:hAnsi="Arial" w:cs="Arial"/>
          <w:sz w:val="24"/>
          <w:szCs w:val="24"/>
          <w:lang w:eastAsia="ru-RU"/>
        </w:rPr>
        <w:tab/>
      </w:r>
      <w:r w:rsidRPr="00B57E89">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r w:rsidRPr="00B57E89">
        <w:rPr>
          <w:rFonts w:ascii="Arial" w:eastAsia="Times New Roman" w:hAnsi="Arial" w:cs="Arial"/>
          <w:bCs/>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СТАТЬЯ 13. Уборка территории </w:t>
      </w:r>
      <w:r w:rsidRPr="00B57E89">
        <w:rPr>
          <w:rFonts w:ascii="Arial" w:eastAsia="Times New Roman" w:hAnsi="Arial" w:cs="Arial"/>
          <w:bCs/>
          <w:sz w:val="24"/>
          <w:szCs w:val="24"/>
          <w:lang w:eastAsia="ru-RU"/>
        </w:rPr>
        <w:t>сельского поселения</w:t>
      </w:r>
      <w:r w:rsidRPr="00B57E89">
        <w:rPr>
          <w:rFonts w:ascii="Arial" w:eastAsia="Times New Roman" w:hAnsi="Arial" w:cs="Arial"/>
          <w:sz w:val="24"/>
          <w:szCs w:val="24"/>
          <w:lang w:eastAsia="ru-RU"/>
        </w:rPr>
        <w:t>, в том числе в зимний период.</w:t>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14. Организация стоков ливневых вод.</w:t>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15. Требования к благоустройству при проведении земляных работ.</w:t>
      </w:r>
      <w:r w:rsidRPr="00B57E89">
        <w:rPr>
          <w:rFonts w:ascii="Arial" w:eastAsia="Times New Roman" w:hAnsi="Arial" w:cs="Arial"/>
          <w:sz w:val="24"/>
          <w:szCs w:val="24"/>
          <w:lang w:eastAsia="ru-RU"/>
        </w:rPr>
        <w:tab/>
      </w:r>
      <w:bookmarkStart w:id="0" w:name="_Hlk107319533"/>
      <w:r w:rsidRPr="00B57E89">
        <w:rPr>
          <w:rFonts w:ascii="Arial" w:eastAsia="Times New Roman" w:hAnsi="Arial" w:cs="Arial"/>
          <w:sz w:val="24"/>
          <w:szCs w:val="24"/>
          <w:lang w:eastAsia="ru-RU"/>
        </w:rPr>
        <w:t>СТАТЬЯ</w:t>
      </w:r>
      <w:bookmarkEnd w:id="0"/>
      <w:r w:rsidRPr="00B57E89">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B57E89">
        <w:rPr>
          <w:rFonts w:ascii="Arial" w:eastAsia="Times New Roman" w:hAnsi="Arial" w:cs="Arial"/>
          <w:sz w:val="24"/>
          <w:szCs w:val="24"/>
          <w:lang w:eastAsia="ru-RU"/>
        </w:rPr>
        <w:tab/>
      </w:r>
      <w:bookmarkStart w:id="1" w:name="_Hlk108161694"/>
      <w:r w:rsidRPr="00B57E89">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F50AD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19. Требования к благоустройству строительных площадок.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СТАТЬЯ 20. Требования к благоустройству надземных частей подземно-надземных и надземных инженерных коммуникаций, и линий связи.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ГЛАВА </w:t>
      </w:r>
      <w:r w:rsidRPr="00B57E89">
        <w:rPr>
          <w:rFonts w:ascii="Arial" w:eastAsia="Times New Roman" w:hAnsi="Arial" w:cs="Arial"/>
          <w:bCs/>
          <w:sz w:val="24"/>
          <w:szCs w:val="24"/>
          <w:lang w:val="en-US" w:eastAsia="ru-RU"/>
        </w:rPr>
        <w:t>III</w:t>
      </w:r>
      <w:r w:rsidRPr="00B57E89">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ГЛАВА </w:t>
      </w:r>
      <w:r w:rsidRPr="00B57E89">
        <w:rPr>
          <w:rFonts w:ascii="Arial" w:eastAsia="Times New Roman" w:hAnsi="Arial" w:cs="Arial"/>
          <w:sz w:val="24"/>
          <w:szCs w:val="24"/>
          <w:lang w:val="en-US" w:eastAsia="ru-RU"/>
        </w:rPr>
        <w:t>IV</w:t>
      </w:r>
      <w:r w:rsidRPr="00B57E89">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СТАТЬЯ 22. Архитектурно-градостроительный облик.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ГЛАВА </w:t>
      </w:r>
      <w:r w:rsidRPr="00B57E89">
        <w:rPr>
          <w:rFonts w:ascii="Arial" w:eastAsia="Times New Roman" w:hAnsi="Arial" w:cs="Arial"/>
          <w:sz w:val="24"/>
          <w:szCs w:val="24"/>
          <w:lang w:val="en-US" w:eastAsia="ru-RU"/>
        </w:rPr>
        <w:t>I</w:t>
      </w:r>
      <w:r w:rsidRPr="00B57E89">
        <w:rPr>
          <w:rFonts w:ascii="Arial" w:eastAsia="Times New Roman" w:hAnsi="Arial" w:cs="Arial"/>
          <w:sz w:val="24"/>
          <w:szCs w:val="24"/>
          <w:lang w:eastAsia="ru-RU"/>
        </w:rPr>
        <w:t xml:space="preserve">. Общие положения.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Статья 1. Основные принципы, правовые основы и понятия.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Настоящие Правила благоустройства территории Новопостояловского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w:t>
      </w:r>
      <w:proofErr w:type="spellStart"/>
      <w:r w:rsidRPr="00B57E89">
        <w:rPr>
          <w:rFonts w:ascii="Arial" w:eastAsia="Times New Roman" w:hAnsi="Arial" w:cs="Arial"/>
          <w:sz w:val="24"/>
          <w:szCs w:val="24"/>
          <w:lang w:eastAsia="ru-RU"/>
        </w:rPr>
        <w:t>учас</w:t>
      </w:r>
      <w:r w:rsidR="00200F64" w:rsidRPr="00B57E89">
        <w:rPr>
          <w:rFonts w:ascii="Arial" w:eastAsia="Times New Roman" w:hAnsi="Arial" w:cs="Arial"/>
          <w:sz w:val="24"/>
          <w:szCs w:val="24"/>
          <w:lang w:eastAsia="ru-RU"/>
        </w:rPr>
        <w:t>от</w:t>
      </w:r>
      <w:r w:rsidRPr="00B57E89">
        <w:rPr>
          <w:rFonts w:ascii="Arial" w:eastAsia="Times New Roman" w:hAnsi="Arial" w:cs="Arial"/>
          <w:sz w:val="24"/>
          <w:szCs w:val="24"/>
          <w:lang w:eastAsia="ru-RU"/>
        </w:rPr>
        <w:t>в</w:t>
      </w:r>
      <w:proofErr w:type="spellEnd"/>
      <w:r w:rsidRPr="00B57E89">
        <w:rPr>
          <w:rFonts w:ascii="Arial" w:eastAsia="Times New Roman" w:hAnsi="Arial" w:cs="Arial"/>
          <w:sz w:val="24"/>
          <w:szCs w:val="24"/>
          <w:lang w:eastAsia="ru-RU"/>
        </w:rPr>
        <w:t xml:space="preserve">,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w:t>
      </w:r>
      <w:r w:rsidRPr="00B57E89">
        <w:rPr>
          <w:rFonts w:ascii="Arial" w:eastAsia="Times New Roman" w:hAnsi="Arial" w:cs="Arial"/>
          <w:sz w:val="24"/>
          <w:szCs w:val="24"/>
          <w:lang w:eastAsia="ru-RU"/>
        </w:rPr>
        <w:lastRenderedPageBreak/>
        <w:t xml:space="preserve">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B57E89">
        <w:rPr>
          <w:rFonts w:ascii="Arial" w:eastAsia="Times New Roman" w:hAnsi="Arial" w:cs="Arial"/>
          <w:sz w:val="24"/>
          <w:szCs w:val="24"/>
          <w:lang w:eastAsia="ru-RU"/>
        </w:rPr>
        <w:t>муниципально-частного</w:t>
      </w:r>
      <w:proofErr w:type="spellEnd"/>
      <w:r w:rsidRPr="00B57E89">
        <w:rPr>
          <w:rFonts w:ascii="Arial" w:eastAsia="Times New Roman" w:hAnsi="Arial" w:cs="Arial"/>
          <w:sz w:val="24"/>
          <w:szCs w:val="24"/>
          <w:lang w:eastAsia="ru-RU"/>
        </w:rPr>
        <w:t xml:space="preserve"> партнерства.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Задачами настоящих Правил являются: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-обеспечение сохранности объектов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обеспечение комфортного и безопасного проживания граждан.</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детские площадки, спортивные и другие площадки отдыха и досуга;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площадки для выгула и дрессировки собак;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улицы (в том числе пешеходные) и дороги;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парки, скверы, иные зеленые зоны;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площади, набережные и другие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технические зоны транспортных, инженерных коммуникаций;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bidi="ru-RU"/>
        </w:rPr>
      </w:pPr>
      <w:r w:rsidRPr="00B57E89">
        <w:rPr>
          <w:rFonts w:ascii="Arial" w:eastAsia="Times New Roman" w:hAnsi="Arial" w:cs="Arial"/>
          <w:sz w:val="24"/>
          <w:szCs w:val="24"/>
          <w:lang w:eastAsia="ru-RU"/>
        </w:rPr>
        <w:t xml:space="preserve"> 8. Правила благоустройства территории Новопостояловского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B57E89">
        <w:rPr>
          <w:rFonts w:ascii="Arial" w:eastAsia="Times New Roman" w:hAnsi="Arial" w:cs="Arial"/>
          <w:sz w:val="24"/>
          <w:szCs w:val="24"/>
          <w:lang w:eastAsia="ru-RU" w:bidi="ru-RU"/>
        </w:rPr>
        <w:t>приказом Минстроя России от 29 декабря 2021 года № 1042/</w:t>
      </w:r>
      <w:proofErr w:type="spellStart"/>
      <w:r w:rsidRPr="00B57E89">
        <w:rPr>
          <w:rFonts w:ascii="Arial" w:eastAsia="Times New Roman" w:hAnsi="Arial" w:cs="Arial"/>
          <w:sz w:val="24"/>
          <w:szCs w:val="24"/>
          <w:lang w:eastAsia="ru-RU" w:bidi="ru-RU"/>
        </w:rPr>
        <w:t>пр</w:t>
      </w:r>
      <w:proofErr w:type="spellEnd"/>
      <w:r w:rsidRPr="00B57E89">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Новопостояловского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B57E89">
        <w:rPr>
          <w:rFonts w:ascii="Arial" w:eastAsia="Times New Roman" w:hAnsi="Arial" w:cs="Arial"/>
          <w:sz w:val="24"/>
          <w:szCs w:val="24"/>
          <w:lang w:eastAsia="ru-RU"/>
        </w:rPr>
        <w:t xml:space="preserve">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9. Основные термины и понятия, применяемые в настоящих Правилах: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бордюрный пандус (съезд) - уклон пешеходного пути, предназначенный для сопряжения двух </w:t>
      </w:r>
      <w:proofErr w:type="spellStart"/>
      <w:r w:rsidRPr="00B57E89">
        <w:rPr>
          <w:rFonts w:ascii="Arial" w:eastAsia="Times New Roman" w:hAnsi="Arial" w:cs="Arial"/>
          <w:sz w:val="24"/>
          <w:szCs w:val="24"/>
          <w:lang w:eastAsia="ru-RU"/>
        </w:rPr>
        <w:t>разноуровневых</w:t>
      </w:r>
      <w:proofErr w:type="spellEnd"/>
      <w:r w:rsidRPr="00B57E89">
        <w:rPr>
          <w:rFonts w:ascii="Arial" w:eastAsia="Times New Roman" w:hAnsi="Arial" w:cs="Arial"/>
          <w:sz w:val="24"/>
          <w:szCs w:val="24"/>
          <w:lang w:eastAsia="ru-RU"/>
        </w:rPr>
        <w:t xml:space="preserve"> поверхностей для </w:t>
      </w:r>
      <w:proofErr w:type="spellStart"/>
      <w:r w:rsidRPr="00B57E89">
        <w:rPr>
          <w:rFonts w:ascii="Arial" w:eastAsia="Times New Roman" w:hAnsi="Arial" w:cs="Arial"/>
          <w:sz w:val="24"/>
          <w:szCs w:val="24"/>
          <w:lang w:eastAsia="ru-RU"/>
        </w:rPr>
        <w:t>безбаръерного</w:t>
      </w:r>
      <w:proofErr w:type="spellEnd"/>
      <w:r w:rsidRPr="00B57E89">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витрина</w:t>
      </w:r>
      <w:r w:rsidRPr="00B57E89">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B57E89">
        <w:rPr>
          <w:rFonts w:ascii="Arial" w:eastAsia="Times New Roman" w:hAnsi="Arial" w:cs="Arial"/>
          <w:sz w:val="24"/>
          <w:szCs w:val="24"/>
          <w:lang w:val="en-US" w:eastAsia="ru-RU"/>
        </w:rPr>
        <w:t>I</w:t>
      </w:r>
      <w:r w:rsidRPr="00B57E89">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proofErr w:type="spellStart"/>
      <w:r w:rsidRPr="00B57E89">
        <w:rPr>
          <w:rFonts w:ascii="Arial" w:eastAsia="Times New Roman" w:hAnsi="Arial" w:cs="Arial"/>
          <w:bCs/>
          <w:sz w:val="24"/>
          <w:szCs w:val="24"/>
          <w:lang w:eastAsia="ru-RU"/>
        </w:rPr>
        <w:t>дождеприемный</w:t>
      </w:r>
      <w:proofErr w:type="spellEnd"/>
      <w:r w:rsidRPr="00B57E89">
        <w:rPr>
          <w:rFonts w:ascii="Arial" w:eastAsia="Times New Roman" w:hAnsi="Arial" w:cs="Arial"/>
          <w:bCs/>
          <w:sz w:val="24"/>
          <w:szCs w:val="24"/>
          <w:lang w:eastAsia="ru-RU"/>
        </w:rPr>
        <w:t xml:space="preserve"> колодец</w:t>
      </w:r>
      <w:r w:rsidRPr="00B57E89">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B57E89">
        <w:rPr>
          <w:rFonts w:ascii="Arial" w:eastAsia="Times New Roman" w:hAnsi="Arial" w:cs="Arial"/>
          <w:sz w:val="24"/>
          <w:szCs w:val="24"/>
          <w:lang w:eastAsia="ru-RU"/>
        </w:rPr>
        <w:t>цементобетона</w:t>
      </w:r>
      <w:proofErr w:type="spellEnd"/>
      <w:r w:rsidRPr="00B57E89">
        <w:rPr>
          <w:rFonts w:ascii="Arial" w:eastAsia="Times New Roman" w:hAnsi="Arial" w:cs="Arial"/>
          <w:sz w:val="24"/>
          <w:szCs w:val="24"/>
          <w:lang w:eastAsia="ru-RU"/>
        </w:rPr>
        <w:t>, природного камня и т.п.;</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B57E89">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B57E89">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 xml:space="preserve"> красные линии - </w:t>
      </w:r>
      <w:r w:rsidRPr="00B57E89">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мусор - мелкие неоднородные сухие или влажные отходы;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B57E89">
        <w:rPr>
          <w:rFonts w:ascii="Arial" w:eastAsia="Times New Roman" w:hAnsi="Arial" w:cs="Arial"/>
          <w:sz w:val="24"/>
          <w:szCs w:val="24"/>
          <w:lang w:eastAsia="ru-RU"/>
        </w:rPr>
        <w:t>примагистральные</w:t>
      </w:r>
      <w:proofErr w:type="spellEnd"/>
      <w:r w:rsidRPr="00B57E89">
        <w:rPr>
          <w:rFonts w:ascii="Arial" w:eastAsia="Times New Roman" w:hAnsi="Arial" w:cs="Arial"/>
          <w:sz w:val="24"/>
          <w:szCs w:val="24"/>
          <w:lang w:eastAsia="ru-RU"/>
        </w:rPr>
        <w:t xml:space="preserve"> и специализированные общественные зоны;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57E89">
        <w:rPr>
          <w:rFonts w:ascii="Arial" w:eastAsia="Times New Roman" w:hAnsi="Arial" w:cs="Arial"/>
          <w:sz w:val="24"/>
          <w:szCs w:val="24"/>
          <w:lang w:eastAsia="ru-RU"/>
        </w:rPr>
        <w:t>подэстакадных</w:t>
      </w:r>
      <w:proofErr w:type="spellEnd"/>
      <w:r w:rsidRPr="00B57E89">
        <w:rPr>
          <w:rFonts w:ascii="Arial" w:eastAsia="Times New Roman" w:hAnsi="Arial" w:cs="Arial"/>
          <w:sz w:val="24"/>
          <w:szCs w:val="24"/>
          <w:lang w:eastAsia="ru-RU"/>
        </w:rPr>
        <w:t xml:space="preserve"> или </w:t>
      </w:r>
      <w:proofErr w:type="spellStart"/>
      <w:r w:rsidRPr="00B57E89">
        <w:rPr>
          <w:rFonts w:ascii="Arial" w:eastAsia="Times New Roman" w:hAnsi="Arial" w:cs="Arial"/>
          <w:sz w:val="24"/>
          <w:szCs w:val="24"/>
          <w:lang w:eastAsia="ru-RU"/>
        </w:rPr>
        <w:t>подмостовых</w:t>
      </w:r>
      <w:proofErr w:type="spellEnd"/>
      <w:r w:rsidRPr="00B57E89">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B57E89" w:rsidRDefault="00E4690A" w:rsidP="00E4690A">
      <w:pPr>
        <w:spacing w:after="0" w:line="240" w:lineRule="auto"/>
        <w:ind w:firstLine="709"/>
        <w:jc w:val="both"/>
        <w:rPr>
          <w:rFonts w:ascii="Arial" w:eastAsia="Times New Roman" w:hAnsi="Arial" w:cs="Arial"/>
          <w:sz w:val="24"/>
          <w:szCs w:val="24"/>
          <w:lang w:eastAsia="ru-RU" w:bidi="ru-RU"/>
        </w:rPr>
      </w:pPr>
      <w:r w:rsidRPr="00B57E89">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B57E89">
        <w:rPr>
          <w:rFonts w:ascii="Arial" w:eastAsia="Times New Roman" w:hAnsi="Arial" w:cs="Arial"/>
          <w:sz w:val="24"/>
          <w:szCs w:val="24"/>
          <w:lang w:eastAsia="ru-RU" w:bidi="ru-RU"/>
        </w:rPr>
        <w:t xml:space="preserve">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bidi="ru-RU"/>
        </w:rPr>
      </w:pPr>
      <w:r w:rsidRPr="00B57E89">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B57E89">
        <w:rPr>
          <w:rFonts w:ascii="Arial" w:eastAsia="Times New Roman" w:hAnsi="Arial" w:cs="Arial"/>
          <w:bCs/>
          <w:sz w:val="24"/>
          <w:szCs w:val="24"/>
          <w:lang w:eastAsia="ru-RU"/>
        </w:rPr>
        <w:t>надлеж</w:t>
      </w:r>
      <w:r w:rsidRPr="00B57E89">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B57E89">
        <w:rPr>
          <w:rFonts w:ascii="Arial" w:eastAsia="Times New Roman" w:hAnsi="Arial" w:cs="Arial"/>
          <w:sz w:val="24"/>
          <w:szCs w:val="24"/>
          <w:lang w:eastAsia="ru-RU"/>
        </w:rPr>
        <w:t>цементобетона</w:t>
      </w:r>
      <w:proofErr w:type="spellEnd"/>
      <w:r w:rsidRPr="00B57E89">
        <w:rPr>
          <w:rFonts w:ascii="Arial" w:eastAsia="Times New Roman" w:hAnsi="Arial" w:cs="Arial"/>
          <w:sz w:val="24"/>
          <w:szCs w:val="24"/>
          <w:lang w:eastAsia="ru-RU"/>
        </w:rPr>
        <w:t>, природного камня и т.п.;</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B57E89">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цоколь - нижняя, обычно несколько выступающая часть наружной стены здания, по высоте примерно соответствующая уровню пола в нижнем основном этаже</w:t>
      </w:r>
      <w:r w:rsidR="00306B64" w:rsidRPr="00B57E89">
        <w:rPr>
          <w:rFonts w:ascii="Arial" w:eastAsia="Times New Roman" w:hAnsi="Arial" w:cs="Arial"/>
          <w:sz w:val="24"/>
          <w:szCs w:val="24"/>
          <w:lang w:eastAsia="ru-RU"/>
        </w:rPr>
        <w:t>;</w:t>
      </w:r>
      <w:r w:rsidRPr="00B57E89">
        <w:rPr>
          <w:rFonts w:ascii="Arial" w:eastAsia="Times New Roman" w:hAnsi="Arial" w:cs="Arial"/>
          <w:sz w:val="24"/>
          <w:szCs w:val="24"/>
          <w:lang w:eastAsia="ru-RU"/>
        </w:rPr>
        <w:t xml:space="preserve"> </w:t>
      </w:r>
    </w:p>
    <w:p w:rsidR="00306B64" w:rsidRPr="00B57E89" w:rsidRDefault="00306B64" w:rsidP="00306B64">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ГЛАВА </w:t>
      </w:r>
      <w:r w:rsidRPr="00B57E89">
        <w:rPr>
          <w:rFonts w:ascii="Arial" w:eastAsia="Times New Roman" w:hAnsi="Arial" w:cs="Arial"/>
          <w:bCs/>
          <w:sz w:val="24"/>
          <w:szCs w:val="24"/>
          <w:lang w:val="en-US" w:eastAsia="ru-RU"/>
        </w:rPr>
        <w:t>II</w:t>
      </w:r>
      <w:r w:rsidRPr="00B57E89">
        <w:rPr>
          <w:rFonts w:ascii="Arial" w:eastAsia="Times New Roman" w:hAnsi="Arial" w:cs="Arial"/>
          <w:bCs/>
          <w:sz w:val="24"/>
          <w:szCs w:val="24"/>
          <w:lang w:eastAsia="ru-RU"/>
        </w:rPr>
        <w:t xml:space="preserve">. Требования к благоустройству.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2. Деятельность по благоустройству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bookmarkStart w:id="2" w:name="_Hlk106895183"/>
      <w:r w:rsidRPr="00B57E89">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rsidR="00001609" w:rsidRPr="00B57E89" w:rsidRDefault="00001609" w:rsidP="00001609">
      <w:pPr>
        <w:spacing w:after="0" w:line="240" w:lineRule="auto"/>
        <w:ind w:firstLine="540"/>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w:t>
      </w:r>
      <w:r w:rsidR="00E4690A" w:rsidRPr="00B57E89">
        <w:rPr>
          <w:rFonts w:ascii="Arial" w:eastAsia="Times New Roman" w:hAnsi="Arial" w:cs="Arial"/>
          <w:sz w:val="24"/>
          <w:szCs w:val="24"/>
          <w:lang w:eastAsia="ru-RU"/>
        </w:rPr>
        <w:t xml:space="preserve">е) </w:t>
      </w:r>
      <w:r w:rsidRPr="00B57E89">
        <w:rPr>
          <w:rFonts w:ascii="Arial" w:eastAsia="Times New Roman" w:hAnsi="Arial" w:cs="Arial"/>
          <w:sz w:val="24"/>
          <w:szCs w:val="24"/>
          <w:lang w:eastAsia="ru-RU"/>
        </w:rPr>
        <w:t>региональный центр компетенций по вопросам городской среды Воронежской области на базе бюджетного учреждения Воронежской области "Нормативно-проектный центр";</w:t>
      </w:r>
    </w:p>
    <w:p w:rsidR="00E4690A" w:rsidRPr="00B57E89" w:rsidRDefault="00001609" w:rsidP="00001609">
      <w:pPr>
        <w:spacing w:after="0" w:line="240" w:lineRule="auto"/>
        <w:ind w:firstLine="540"/>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ж) иные лица.</w:t>
      </w:r>
    </w:p>
    <w:p w:rsidR="00E4690A" w:rsidRPr="00B57E89" w:rsidRDefault="00E4690A" w:rsidP="00001609">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Статья 4. </w:t>
      </w:r>
      <w:r w:rsidRPr="00B57E89">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B57E89">
        <w:rPr>
          <w:rFonts w:ascii="Arial" w:eastAsia="Times New Roman" w:hAnsi="Arial" w:cs="Arial"/>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1.2. В состав жилых зон могут включаться: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зоны застройки индивидуальными жилыми домами;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зоны застройки малоэтажными жилыми домами;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зоны застройки </w:t>
      </w:r>
      <w:proofErr w:type="spellStart"/>
      <w:r w:rsidRPr="00B57E89">
        <w:rPr>
          <w:rFonts w:ascii="Arial" w:eastAsia="Times New Roman" w:hAnsi="Arial" w:cs="Arial"/>
          <w:sz w:val="24"/>
          <w:szCs w:val="24"/>
          <w:lang w:eastAsia="ru-RU"/>
        </w:rPr>
        <w:t>среднеэтажными</w:t>
      </w:r>
      <w:proofErr w:type="spellEnd"/>
      <w:r w:rsidRPr="00B57E89">
        <w:rPr>
          <w:rFonts w:ascii="Arial" w:eastAsia="Times New Roman" w:hAnsi="Arial" w:cs="Arial"/>
          <w:sz w:val="24"/>
          <w:szCs w:val="24"/>
          <w:lang w:eastAsia="ru-RU"/>
        </w:rPr>
        <w:t xml:space="preserve"> жилыми домами;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зоны застройки многоэтажными жилыми домами;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зоны жилой застройки иных видов.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w:t>
      </w:r>
      <w:r w:rsidRPr="00B57E89">
        <w:rPr>
          <w:rFonts w:ascii="Arial" w:eastAsia="Times New Roman" w:hAnsi="Arial" w:cs="Arial"/>
          <w:sz w:val="24"/>
          <w:szCs w:val="24"/>
          <w:lang w:eastAsia="ru-RU"/>
        </w:rPr>
        <w:lastRenderedPageBreak/>
        <w:t xml:space="preserve">При этом для решения транспортной функции применяются специальные инженерно-технические сооружения.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1.11.10. У подъездов жилых домов устанавливаются урны.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хранение разукомплектованных транспортных средств и их частей;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B57E89">
        <w:rPr>
          <w:rFonts w:ascii="Arial" w:eastAsia="Times New Roman" w:hAnsi="Arial" w:cs="Arial"/>
          <w:sz w:val="24"/>
          <w:szCs w:val="24"/>
          <w:lang w:eastAsia="ru-RU"/>
        </w:rPr>
        <w:t>дождеприемные</w:t>
      </w:r>
      <w:proofErr w:type="spellEnd"/>
      <w:r w:rsidRPr="00B57E89">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загрязнение территории экскрементами домашних животных;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повреждение, самовольный спил или сруб деревьев и кустарников;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вынос грунта и грязи машинами, механизмами, иной техникой на дороги, пешеходные зоны, площади,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принцип ориентации на пользователей;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принцип целостности;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принцип комплексности.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учет социальных, планировочных и архитектурных особенностей территорий, где проходит улица. Каждая улица существует в среде, характеризующейся </w:t>
      </w:r>
      <w:r w:rsidRPr="00B57E89">
        <w:rPr>
          <w:rFonts w:ascii="Arial" w:eastAsia="Times New Roman" w:hAnsi="Arial" w:cs="Arial"/>
          <w:sz w:val="24"/>
          <w:szCs w:val="24"/>
          <w:lang w:eastAsia="ru-RU"/>
        </w:rPr>
        <w:lastRenderedPageBreak/>
        <w:t>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приоритет междисциплинарного подхода над узкопрофессиональным. </w:t>
      </w:r>
    </w:p>
    <w:p w:rsidR="00E4690A" w:rsidRPr="00B57E89" w:rsidRDefault="00E4690A"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B57E89" w:rsidRDefault="00E4690A"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4690A" w:rsidRPr="00B57E89"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B57E89"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B57E89"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B57E89"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проезжая часть;</w:t>
      </w:r>
    </w:p>
    <w:p w:rsidR="00E4690A" w:rsidRPr="00B57E89"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велосипедная дорожка;</w:t>
      </w:r>
    </w:p>
    <w:p w:rsidR="00E4690A" w:rsidRPr="00B57E89"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B57E89"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продольная парковка (линейная парковка).  </w:t>
      </w:r>
    </w:p>
    <w:p w:rsidR="00E4690A" w:rsidRPr="00B57E89" w:rsidRDefault="00E4690A"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пешеходная инфраструктура;</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автомобильная инфраструктура;</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велосипедная инфраструктура;</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инфраструктура общественного транспорта;</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озеленение;</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освещение;</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система регулирования стоков;</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уличная навигация.</w:t>
      </w:r>
    </w:p>
    <w:p w:rsidR="00E4690A" w:rsidRPr="00B57E89" w:rsidRDefault="00E4690A" w:rsidP="001C433E">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B57E89" w:rsidRDefault="00E4690A"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2.8. </w:t>
      </w:r>
      <w:r w:rsidRPr="00B57E89">
        <w:rPr>
          <w:rFonts w:ascii="Arial" w:eastAsia="Times New Roman" w:hAnsi="Arial" w:cs="Arial"/>
          <w:bCs/>
          <w:sz w:val="24"/>
          <w:szCs w:val="24"/>
          <w:lang w:eastAsia="ru-RU"/>
        </w:rPr>
        <w:t>Собственники индивидуальных жилых домов обязаны:</w:t>
      </w:r>
    </w:p>
    <w:p w:rsidR="00E4690A" w:rsidRPr="00B57E89" w:rsidRDefault="00E4690A"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 выполнять иные требования по содержанию территорий индивидуальной жилой застройки, установленные нормативными правовыми актами Российской </w:t>
      </w:r>
      <w:r w:rsidRPr="00B57E89">
        <w:rPr>
          <w:rFonts w:ascii="Arial" w:eastAsia="Times New Roman" w:hAnsi="Arial" w:cs="Arial"/>
          <w:sz w:val="24"/>
          <w:szCs w:val="24"/>
          <w:lang w:eastAsia="ru-RU"/>
        </w:rPr>
        <w:lastRenderedPageBreak/>
        <w:t>Федерации, Воронежской области, настоящими Правилами, иными муниципальными правовыми актами.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8) размещать ограждение за границами домовладения;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13) мыть транспортные средства за территорией домовладения;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17)</w:t>
      </w:r>
      <w:r w:rsidRPr="00B57E89">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мероприятий по благоустройству (размещение </w:t>
      </w:r>
      <w:proofErr w:type="spellStart"/>
      <w:r w:rsidRPr="00B57E89">
        <w:rPr>
          <w:rFonts w:ascii="Arial" w:eastAsia="Times New Roman" w:hAnsi="Arial" w:cs="Arial"/>
          <w:sz w:val="24"/>
          <w:szCs w:val="24"/>
          <w:lang w:eastAsia="ru-RU"/>
        </w:rPr>
        <w:t>дорожно-тропиночной</w:t>
      </w:r>
      <w:proofErr w:type="spellEnd"/>
      <w:r w:rsidRPr="00B57E89">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обеспечивается недопущение использования территории зоны отдыха для целей выгуливания собак.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соответствии с настоящими правилами они обязаны: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 поливать зеленые насаждения в сухое время летом.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3.14. На территории рекреационного назначения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хранение разукомплектованных транспортных средств и их частей;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B57E89">
        <w:rPr>
          <w:rFonts w:ascii="Arial" w:eastAsia="Times New Roman" w:hAnsi="Arial" w:cs="Arial"/>
          <w:sz w:val="24"/>
          <w:szCs w:val="24"/>
          <w:lang w:eastAsia="ru-RU"/>
        </w:rPr>
        <w:t>дождеприемные</w:t>
      </w:r>
      <w:proofErr w:type="spellEnd"/>
      <w:r w:rsidRPr="00B57E89">
        <w:rPr>
          <w:rFonts w:ascii="Arial" w:eastAsia="Times New Roman" w:hAnsi="Arial" w:cs="Arial"/>
          <w:sz w:val="24"/>
          <w:szCs w:val="24"/>
          <w:lang w:eastAsia="ru-RU"/>
        </w:rPr>
        <w:t xml:space="preserve"> колодцы, водоемы, </w:t>
      </w:r>
      <w:proofErr w:type="spellStart"/>
      <w:r w:rsidRPr="00B57E89">
        <w:rPr>
          <w:rFonts w:ascii="Arial" w:eastAsia="Times New Roman" w:hAnsi="Arial" w:cs="Arial"/>
          <w:sz w:val="24"/>
          <w:szCs w:val="24"/>
          <w:lang w:eastAsia="ru-RU"/>
        </w:rPr>
        <w:t>водоохранные</w:t>
      </w:r>
      <w:proofErr w:type="spellEnd"/>
      <w:r w:rsidRPr="00B57E89">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повреждение, самовольный спил или сруб деревьев и кустарников;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использование клена </w:t>
      </w:r>
      <w:proofErr w:type="spellStart"/>
      <w:r w:rsidRPr="00B57E89">
        <w:rPr>
          <w:rFonts w:ascii="Arial" w:eastAsia="Times New Roman" w:hAnsi="Arial" w:cs="Arial"/>
          <w:sz w:val="24"/>
          <w:szCs w:val="24"/>
          <w:lang w:eastAsia="ru-RU"/>
        </w:rPr>
        <w:t>ясенилистного</w:t>
      </w:r>
      <w:proofErr w:type="spellEnd"/>
      <w:r w:rsidRPr="00B57E89">
        <w:rPr>
          <w:rFonts w:ascii="Arial" w:eastAsia="Times New Roman" w:hAnsi="Arial" w:cs="Arial"/>
          <w:sz w:val="24"/>
          <w:szCs w:val="24"/>
          <w:lang w:eastAsia="ru-RU"/>
        </w:rPr>
        <w:t xml:space="preserve"> (американского) при озеленении территорий; </w:t>
      </w:r>
    </w:p>
    <w:p w:rsidR="001C433E" w:rsidRPr="00B57E89" w:rsidRDefault="00E4690A"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элементы защиты насаждений и участков озеленения.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4.6. Производственные, сельскохозяйственные зоны, зоны инженерной и транспортной инфраструктур предназначены для размещения промышленных, </w:t>
      </w:r>
      <w:r w:rsidRPr="00B57E89">
        <w:rPr>
          <w:rFonts w:ascii="Arial" w:eastAsia="Times New Roman" w:hAnsi="Arial" w:cs="Arial"/>
          <w:sz w:val="24"/>
          <w:szCs w:val="24"/>
          <w:lang w:eastAsia="ru-RU"/>
        </w:rPr>
        <w:lastRenderedPageBreak/>
        <w:t>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Ямы, устраиваемые для технических целей, должны быть ограждены.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повреждение, самовольный спил или сруб деревьев и кустарников;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К объектам транспортной инфраструктуры относятся: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1) дороги и прилегающие к ним площадки, тротуары, пешеходные дорожки, газоны, разделительные полосы, временные проезды и объезды;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места для стоянки (парковочные места) транспортных средств;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трубопроводы и другие наземные транспортные сооружения;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B57E89">
        <w:rPr>
          <w:rFonts w:ascii="Arial" w:eastAsia="Times New Roman" w:hAnsi="Arial" w:cs="Arial"/>
          <w:sz w:val="24"/>
          <w:szCs w:val="24"/>
          <w:lang w:eastAsia="ru-RU"/>
        </w:rPr>
        <w:t>межрейсового</w:t>
      </w:r>
      <w:proofErr w:type="spellEnd"/>
      <w:r w:rsidRPr="00B57E89">
        <w:rPr>
          <w:rFonts w:ascii="Arial" w:eastAsia="Times New Roman" w:hAnsi="Arial" w:cs="Arial"/>
          <w:sz w:val="24"/>
          <w:szCs w:val="24"/>
          <w:lang w:eastAsia="ru-RU"/>
        </w:rPr>
        <w:t xml:space="preserve"> отстоя общественного наземного транспорта.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текущий и капитальный ремонт;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регулярную уборку;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5.16. На территории транспортной инфраструктуры</w:t>
      </w:r>
      <w:r w:rsidRPr="00B57E89">
        <w:rPr>
          <w:rFonts w:ascii="Arial" w:eastAsia="Times New Roman" w:hAnsi="Arial" w:cs="Arial"/>
          <w:bCs/>
          <w:sz w:val="24"/>
          <w:szCs w:val="24"/>
          <w:lang w:eastAsia="ru-RU"/>
        </w:rPr>
        <w:t xml:space="preserve">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складировать снег, грязь, мусор на дорогах, тротуарах и газонах;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6.1. Общественные уборные бывают отдельно стоящие стационарные объекты, мобильные (передвижные).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Запрещается самостоятельно устанавливать общественные уборные.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любые загрязнения уборных;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неисправности дверей уборных и запирающих устройств;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6.10. Собственники (владельцы) общественных уборных: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определяют режим работы объектов;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обеспечивают очистку уборных.</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 Организация сбора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w:t>
      </w:r>
      <w:r w:rsidRPr="00B57E89">
        <w:rPr>
          <w:rFonts w:ascii="Arial" w:eastAsia="Times New Roman" w:hAnsi="Arial" w:cs="Arial"/>
          <w:sz w:val="24"/>
          <w:szCs w:val="24"/>
          <w:lang w:eastAsia="ru-RU"/>
        </w:rPr>
        <w:lastRenderedPageBreak/>
        <w:t>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B57E89"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дата и время вывоза отходов;</w:t>
      </w:r>
    </w:p>
    <w:p w:rsidR="00E4690A" w:rsidRPr="00B57E89"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телефона организации, осуществляющей вывоз отходов;</w:t>
      </w:r>
    </w:p>
    <w:p w:rsidR="00E4690A" w:rsidRPr="00B57E89"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наименование организации, осуществляющей вывоз отходов;</w:t>
      </w:r>
    </w:p>
    <w:p w:rsidR="00E4690A" w:rsidRPr="00B57E89"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B57E89"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B57E89">
        <w:rPr>
          <w:rFonts w:ascii="Arial" w:eastAsia="Times New Roman" w:hAnsi="Arial" w:cs="Arial"/>
          <w:sz w:val="24"/>
          <w:szCs w:val="24"/>
          <w:vertAlign w:val="superscript"/>
          <w:lang w:eastAsia="ru-RU"/>
        </w:rPr>
        <w:t>+</w:t>
      </w:r>
      <w:r w:rsidRPr="00B57E89">
        <w:rPr>
          <w:rFonts w:ascii="Arial" w:eastAsia="Times New Roman" w:hAnsi="Arial" w:cs="Arial"/>
          <w:sz w:val="24"/>
          <w:szCs w:val="24"/>
          <w:lang w:eastAsia="ru-RU"/>
        </w:rPr>
        <w:t>/- 5 см от размера табличек.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B57E89"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плюс 5 °C и выше - не более 1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плюс 4 °C и ниже - не более 3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7.2. Организация вывоза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7.3. Сбор и вывоз жидких бытовых отходов (ЖБО).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B57E89">
        <w:rPr>
          <w:rFonts w:ascii="Arial" w:eastAsia="Times New Roman" w:hAnsi="Arial" w:cs="Arial"/>
          <w:sz w:val="24"/>
          <w:szCs w:val="24"/>
          <w:lang w:eastAsia="ru-RU"/>
        </w:rPr>
        <w:t>излива</w:t>
      </w:r>
      <w:proofErr w:type="spellEnd"/>
      <w:r w:rsidRPr="00B57E89">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200F64" w:rsidRPr="00B57E89" w:rsidRDefault="00E4690A" w:rsidP="00200F64">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lastRenderedPageBreak/>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бесперебойную работу общественных туалетов, освещения;</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устройство огороженной контейнерной площадки;</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содержание и ремонт контейнеров для сбора мусора;</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установку ограждения по периметру территории кладбищ;</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B57E89" w:rsidRDefault="00E4690A" w:rsidP="007504F6">
      <w:pPr>
        <w:numPr>
          <w:ilvl w:val="0"/>
          <w:numId w:val="4"/>
        </w:numPr>
        <w:spacing w:after="0" w:line="240" w:lineRule="auto"/>
        <w:ind w:left="0"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противопожарные мероприятия на территориях кладбищ.</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производить рытье ям для добывания песка, глины, грунта;</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осуществлять складирование строительных и других материалов;</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B57E89" w:rsidRDefault="00E4690A" w:rsidP="007504F6">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разводить костры, сжигать отходы и растительные остатки;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срезать дерн. </w:t>
      </w:r>
    </w:p>
    <w:p w:rsidR="00200F64" w:rsidRPr="00B57E89" w:rsidRDefault="00200F64"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9. Организация сбора и определение мест первичного сбора и размещения отработанных ртутьсодержащих ламп у потребителей ртутьсодержащих ламп, а также их информирования на территории</w:t>
      </w:r>
      <w:r w:rsidR="008478FD" w:rsidRPr="00B57E89">
        <w:rPr>
          <w:rFonts w:ascii="Arial" w:eastAsia="Times New Roman" w:hAnsi="Arial" w:cs="Arial"/>
          <w:bCs/>
          <w:sz w:val="24"/>
          <w:szCs w:val="24"/>
          <w:lang w:eastAsia="ru-RU"/>
        </w:rPr>
        <w:t xml:space="preserve"> Новопостояловского сельского поселения</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bCs/>
        </w:rPr>
        <w:lastRenderedPageBreak/>
        <w:t xml:space="preserve">9.1. </w:t>
      </w:r>
      <w:r w:rsidRPr="00B57E89">
        <w:rPr>
          <w:rFonts w:ascii="Arial" w:hAnsi="Arial" w:cs="Arial"/>
        </w:rPr>
        <w:t>Сбору подлежат осветительные устройства и электрические лампы с ртутным заполнением и содержанием ртути не менее 0,01 процента, выведенные из эксплуатации и подлежащие утилизации.</w:t>
      </w:r>
      <w:r w:rsidRPr="00B57E89">
        <w:rPr>
          <w:rFonts w:ascii="Arial" w:hAnsi="Arial" w:cs="Arial"/>
        </w:rPr>
        <w:br/>
        <w:t>Категорически запрещается захоронение, уничтожение ртутьсодержащих ламп, загрузка их в контейнеры, отведенные для твердых бытовых отходов. Сбор отработанных ртутьсодержащих ламп должен осуществляться с соблюдением экологических, санитарных и иных требований, установленных законодательством Российской Федерации в области охраны окружающей среды и здоровья человека.</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В случае боя ртутьсодержащих ламп сбор производится организацией, имеющей доступ к работе с опасными отходами, либо собственными силами и средствами, согласно установленным санитарным и экологическим требованиям в области обращения с опасными отходами с привлечением служб по делам гражданской обороны и чрезвычайным ситуациям.</w:t>
      </w:r>
      <w:r w:rsidRPr="00B57E89">
        <w:rPr>
          <w:rFonts w:ascii="Arial" w:hAnsi="Arial" w:cs="Arial"/>
        </w:rPr>
        <w:br/>
        <w:t>Сбор отработанных ртутьсодержащих ламп у потребителей отработанных ртутьсодержащих ламп осуществляют специализированные организации.</w:t>
      </w:r>
      <w:r w:rsidRPr="00B57E89">
        <w:rPr>
          <w:rFonts w:ascii="Arial" w:hAnsi="Arial" w:cs="Arial"/>
        </w:rPr>
        <w:br/>
        <w:t>Транспортирование отработанных ртутьсодержащих ламп осуществляется в соответствии с требованиями правил перевозки опасных грузов.</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 Организация сбора отработанных ртутьсодержащих ламп от потребителей ртутьсодержащих ламп (кроме физических лиц)</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9.2.1. Потребители ртутьсодержащих ламп (кроме физических лиц) осуществляют накопление отработанных ртутьсодержащих ламп.</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9.2.2. Накопление отработанных ртутьсодержащих ламп производится отдельно от других видов отходов.</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9.2.3. Потребители ртутьсодержащих ламп (кроме физических лиц), эксплуатирующие осветительные устройства и электрические лампы с ртутным заполнением, должны вести постоянный учет получаемых и отработанных ламп.</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9.2.4. Потребители ртутьсодержащих ламп (кроме физических лиц) сбор отработанных ртутьсодержащих ламп осуществляют в специальную тару для накопления транспортных партий в целях последующей передачи специализированным организациям для обезвреживания.</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9.2.5. Не допускается самостоятельное обезвреживание, использование, транспортирование и размещение отработанных ртутьсодержащих ламп потребителями ртутьсодержащих ламп.</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9.2.6. Запрещается сбор отработанных ртутьсодержащих ламп, осветительных ламп, осветительных устройств и приборов, других опасных отходов в местах, предназначенных для сбора бытовых отходов и мусора.</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t>9.2.7. Рекомендуется потребителям ртутьсодержащих ламп (кроме физических лиц):</w:t>
      </w:r>
      <w:r w:rsidRPr="00B57E89">
        <w:rPr>
          <w:rFonts w:ascii="Arial" w:hAnsi="Arial" w:cs="Arial"/>
        </w:rPr>
        <w:br/>
        <w:t>- разработать инструкции по организации сбора, накопления, использования, обезвреживания, транспортирования и размещения отработанных ртутьсодержащих ламп применительно к конкретным условиям с учетом требований законодательства;</w:t>
      </w:r>
      <w:r w:rsidRPr="00B57E89">
        <w:rPr>
          <w:rFonts w:ascii="Arial" w:hAnsi="Arial" w:cs="Arial"/>
        </w:rPr>
        <w:br/>
        <w:t>- назначить ответственных лиц за обращение с указанными отходами,</w:t>
      </w:r>
      <w:r w:rsidRPr="00B57E89">
        <w:rPr>
          <w:rFonts w:ascii="Arial" w:hAnsi="Arial" w:cs="Arial"/>
        </w:rPr>
        <w:br/>
        <w:t>- обустроить места накопления отработанных ртутьсодержащих ламп;</w:t>
      </w:r>
      <w:r w:rsidRPr="00B57E89">
        <w:rPr>
          <w:rFonts w:ascii="Arial" w:hAnsi="Arial" w:cs="Arial"/>
        </w:rPr>
        <w:br/>
        <w:t>- накапливать отработанные ртутьсодержащие лампы для последующей передачи в специализированную организацию.</w:t>
      </w:r>
    </w:p>
    <w:p w:rsidR="008478FD" w:rsidRPr="00B57E89" w:rsidRDefault="008478FD" w:rsidP="007504F6">
      <w:pPr>
        <w:pStyle w:val="afc"/>
        <w:spacing w:before="0" w:beforeAutospacing="0" w:after="0" w:afterAutospacing="0"/>
        <w:ind w:firstLine="709"/>
        <w:jc w:val="both"/>
        <w:rPr>
          <w:rFonts w:ascii="Arial" w:hAnsi="Arial" w:cs="Arial"/>
          <w:bCs/>
        </w:rPr>
      </w:pPr>
      <w:r w:rsidRPr="00B57E89">
        <w:rPr>
          <w:rFonts w:ascii="Arial" w:hAnsi="Arial" w:cs="Arial"/>
        </w:rPr>
        <w:t xml:space="preserve">9.3. </w:t>
      </w:r>
      <w:r w:rsidRPr="00B57E89">
        <w:rPr>
          <w:rFonts w:ascii="Arial" w:hAnsi="Arial" w:cs="Arial"/>
          <w:bCs/>
        </w:rPr>
        <w:t>Организация информирования юридических лиц, индивидуальных предпринимателей и физических лиц о порядке осуществления сбора отработанных ртутьсодержащих ламп.</w:t>
      </w:r>
    </w:p>
    <w:p w:rsidR="008478FD" w:rsidRPr="00B57E89" w:rsidRDefault="008478FD" w:rsidP="007504F6">
      <w:pPr>
        <w:pStyle w:val="afc"/>
        <w:spacing w:before="0" w:beforeAutospacing="0" w:after="0" w:afterAutospacing="0"/>
        <w:ind w:firstLine="709"/>
        <w:jc w:val="both"/>
        <w:rPr>
          <w:rFonts w:ascii="Arial" w:hAnsi="Arial" w:cs="Arial"/>
        </w:rPr>
      </w:pPr>
      <w:r w:rsidRPr="00B57E89">
        <w:rPr>
          <w:rFonts w:ascii="Arial" w:hAnsi="Arial" w:cs="Arial"/>
        </w:rPr>
        <w:lastRenderedPageBreak/>
        <w:t>9.3.1. Информирование о порядке организации сбора и местах первичного сбора отработанных ртутьсодержащих ламп осуществляется администрацией Новопостояловского сельского п</w:t>
      </w:r>
      <w:r w:rsidR="007504F6" w:rsidRPr="00B57E89">
        <w:rPr>
          <w:rFonts w:ascii="Arial" w:hAnsi="Arial" w:cs="Arial"/>
        </w:rPr>
        <w:t>оселения</w:t>
      </w:r>
      <w:r w:rsidRPr="00B57E89">
        <w:rPr>
          <w:rFonts w:ascii="Arial" w:hAnsi="Arial" w:cs="Arial"/>
        </w:rPr>
        <w:t>, специализированными организациями.</w:t>
      </w:r>
    </w:p>
    <w:p w:rsidR="007504F6" w:rsidRPr="00B57E89" w:rsidRDefault="007504F6" w:rsidP="007504F6">
      <w:pPr>
        <w:pStyle w:val="afc"/>
        <w:spacing w:before="0" w:beforeAutospacing="0" w:after="0" w:afterAutospacing="0"/>
        <w:ind w:firstLine="709"/>
        <w:jc w:val="both"/>
        <w:rPr>
          <w:rFonts w:ascii="Arial" w:hAnsi="Arial" w:cs="Arial"/>
        </w:rPr>
      </w:pPr>
      <w:r w:rsidRPr="00B57E89">
        <w:rPr>
          <w:rFonts w:ascii="Arial" w:hAnsi="Arial" w:cs="Arial"/>
        </w:rPr>
        <w:t>9.3.2. Информация о порядке организации сбора и местах первичного сбора отработанных ртутьсодержащих ламп размещается на официальном сайте администрации Новопостояловского сельского поселения в сети Интернет, в средствах массовой информации, в общедоступных местах, в местах реализации ртутьсодержащих ламп, по месту нахождения специализированных организаций.</w:t>
      </w:r>
      <w:r w:rsidRPr="00B57E89">
        <w:rPr>
          <w:rFonts w:ascii="Arial" w:hAnsi="Arial" w:cs="Arial"/>
        </w:rPr>
        <w:br/>
        <w:t xml:space="preserve">            9.3.3. Обращения граждан, руководителей предприятий, организаций по вопросам организации сбора и мест первичного сбора отработанных ртутьсодержащих ламп принимаются администрацией Новопостояловского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1. Общие требования к внешнему виду фасадов зданий,</w:t>
      </w:r>
      <w:r w:rsidRPr="00B57E89">
        <w:rPr>
          <w:rFonts w:ascii="Arial" w:eastAsia="Times New Roman" w:hAnsi="Arial" w:cs="Arial"/>
          <w:sz w:val="24"/>
          <w:szCs w:val="24"/>
          <w:lang w:eastAsia="ru-RU"/>
        </w:rPr>
        <w:t xml:space="preserve"> строений, сооружений</w:t>
      </w:r>
      <w:r w:rsidRPr="00B57E89">
        <w:rPr>
          <w:rFonts w:ascii="Arial" w:eastAsia="Times New Roman" w:hAnsi="Arial" w:cs="Arial"/>
          <w:bCs/>
          <w:sz w:val="24"/>
          <w:szCs w:val="24"/>
          <w:lang w:eastAsia="ru-RU"/>
        </w:rPr>
        <w:t xml:space="preserve"> различного назначения и разной формы собственности.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 Архитектурное решение фасадов объекта формируется с учетом: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местоположения объекта в населенном пункте;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материала существующих ограждающих конструкций.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1.5. Под изменением внешнего вида фасадов понимается: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замена облицовочного материала;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покраска фасада, его частей в цвет, отличающийся от цвета здания;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остекление либо самовольное изменение проектного решения остекления балконов, лоджий.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1.8. Дополнительно на фасадах зданий могут размещаться: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памятная доска;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w:t>
      </w:r>
      <w:proofErr w:type="spellStart"/>
      <w:r w:rsidRPr="00B57E89">
        <w:rPr>
          <w:rFonts w:ascii="Arial" w:eastAsia="Times New Roman" w:hAnsi="Arial" w:cs="Arial"/>
          <w:sz w:val="24"/>
          <w:szCs w:val="24"/>
          <w:lang w:eastAsia="ru-RU"/>
        </w:rPr>
        <w:t>флагодержатель</w:t>
      </w:r>
      <w:proofErr w:type="spellEnd"/>
      <w:r w:rsidRPr="00B57E89">
        <w:rPr>
          <w:rFonts w:ascii="Arial" w:eastAsia="Times New Roman" w:hAnsi="Arial" w:cs="Arial"/>
          <w:sz w:val="24"/>
          <w:szCs w:val="24"/>
          <w:lang w:eastAsia="ru-RU"/>
        </w:rPr>
        <w:t>;</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полигонометрический знак;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указатель пожарного гидранта;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указатель геодезических знаков;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указатель прохождения инженерных коммуникаций;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указатель класса энергетической эффективности МКД.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B57E89">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B57E89">
        <w:rPr>
          <w:rFonts w:ascii="Arial" w:eastAsia="Times New Roman" w:hAnsi="Arial" w:cs="Arial"/>
          <w:sz w:val="24"/>
          <w:szCs w:val="24"/>
          <w:lang w:eastAsia="ru-RU"/>
        </w:rPr>
        <w:t xml:space="preserve">.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w:t>
      </w:r>
      <w:r w:rsidRPr="00B57E89">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w:t>
      </w:r>
      <w:r w:rsidRPr="00B57E89">
        <w:rPr>
          <w:rFonts w:ascii="Arial" w:eastAsia="Times New Roman" w:hAnsi="Arial" w:cs="Arial"/>
          <w:sz w:val="24"/>
          <w:szCs w:val="24"/>
          <w:lang w:eastAsia="ru-RU"/>
        </w:rPr>
        <w:lastRenderedPageBreak/>
        <w:t xml:space="preserve">содержание зданий (строений, сооружений) и их конструктивных элементов в исправном состоянии.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приямки, входы в подвальные помещения;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цоколь и отмостка;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плоскости стен;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B57E89">
        <w:rPr>
          <w:rFonts w:ascii="Arial" w:eastAsia="Times New Roman" w:hAnsi="Arial" w:cs="Arial"/>
          <w:sz w:val="24"/>
          <w:szCs w:val="24"/>
          <w:lang w:eastAsia="ru-RU"/>
        </w:rPr>
        <w:t>сандрики</w:t>
      </w:r>
      <w:proofErr w:type="spellEnd"/>
      <w:r w:rsidRPr="00B57E89">
        <w:rPr>
          <w:rFonts w:ascii="Arial" w:eastAsia="Times New Roman" w:hAnsi="Arial" w:cs="Arial"/>
          <w:sz w:val="24"/>
          <w:szCs w:val="24"/>
          <w:lang w:eastAsia="ru-RU"/>
        </w:rPr>
        <w:t xml:space="preserve">, фризы, пояски);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водосточные трубы;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ограждения балконов, лоджий;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парапетные и оконные ограждения, решетки;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навесные металлические конструкции (в том числе </w:t>
      </w:r>
      <w:proofErr w:type="spellStart"/>
      <w:r w:rsidRPr="00B57E89">
        <w:rPr>
          <w:rFonts w:ascii="Arial" w:eastAsia="Times New Roman" w:hAnsi="Arial" w:cs="Arial"/>
          <w:sz w:val="24"/>
          <w:szCs w:val="24"/>
          <w:lang w:eastAsia="ru-RU"/>
        </w:rPr>
        <w:t>флагодержатели</w:t>
      </w:r>
      <w:proofErr w:type="spellEnd"/>
      <w:r w:rsidRPr="00B57E89">
        <w:rPr>
          <w:rFonts w:ascii="Arial" w:eastAsia="Times New Roman" w:hAnsi="Arial" w:cs="Arial"/>
          <w:sz w:val="24"/>
          <w:szCs w:val="24"/>
          <w:lang w:eastAsia="ru-RU"/>
        </w:rPr>
        <w:t xml:space="preserve">, анкеры, пожарные лестницы, вентиляционное оборудование);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стекла, рамы, балконные двери;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стационарные ограждения, прилегающие к зданиям.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герметизацию, заделку и расшивку швов, трещин и выбоин;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мытье окон, витрин, вывесок и указателей;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w:t>
      </w:r>
      <w:r w:rsidRPr="00B57E89">
        <w:rPr>
          <w:rFonts w:ascii="Arial" w:eastAsia="Times New Roman" w:hAnsi="Arial" w:cs="Arial"/>
          <w:sz w:val="24"/>
          <w:szCs w:val="24"/>
          <w:lang w:eastAsia="ru-RU"/>
        </w:rPr>
        <w:lastRenderedPageBreak/>
        <w:t xml:space="preserve">для дальнейшего вывоза. Вывоз снега и льда обеспечивается лицами, ответственными за содержание соответствующей территории.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нарушение герметизации межпанельных стыков;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 xml:space="preserve">3. </w:t>
      </w:r>
      <w:r w:rsidRPr="00B57E89">
        <w:rPr>
          <w:rFonts w:ascii="Arial" w:eastAsia="Times New Roman" w:hAnsi="Arial" w:cs="Arial"/>
          <w:bCs/>
          <w:sz w:val="24"/>
          <w:szCs w:val="24"/>
          <w:lang w:eastAsia="ru-RU"/>
        </w:rPr>
        <w:t>Общие требования к внешнему виду ограждений.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3.1.</w:t>
      </w:r>
      <w:r w:rsidRPr="00B57E89">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B57E89">
        <w:rPr>
          <w:rFonts w:ascii="Arial" w:eastAsia="Times New Roman" w:hAnsi="Arial" w:cs="Arial"/>
          <w:sz w:val="24"/>
          <w:szCs w:val="24"/>
          <w:lang w:eastAsia="ru-RU"/>
        </w:rPr>
        <w:t>полуприватных</w:t>
      </w:r>
      <w:proofErr w:type="spellEnd"/>
      <w:r w:rsidRPr="00B57E89">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Ограждения различаются: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по назначению (декоративные, защитные, защитно-декоративные);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высоте (низкие: 0,3 - 1,0 м, средние: 1-1,5 м, высокие: 1,5-3,0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виду материала (деревянные, металлические, железобетонные и др.);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степени проницаемости для взгляда (прозрачные, глухие);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3.3. Ограждения рекомендуются: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школы - не более 2 м; ограждение прозрачное;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детские сады-ясли - не более 2 м; ограждение прозрачное;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 4. Порядок содержания ограждений.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4.3. Не допускается отклонение ограждения от вертикали.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1.3. При проектировании, выборе МАФ необходимо учитывать: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возможность ремонта или замены деталей МАФ;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ж) расцветку, не диссонирующую с окружением;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з) безопасность для потенциальных пользователей;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1.4. При установке МАФ учитывается: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устойчивость конструкции;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1.5. При установке урн учитывается: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достаточная высота (максимальная до 100 см) и объем;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защита от дождя и снега;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скамейки, предполагающие длительное сидение;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цветочницы и кашпо (вазоны);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информационные стенды;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защитные ограждения.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B57E89">
        <w:rPr>
          <w:rFonts w:ascii="Arial" w:eastAsia="Times New Roman" w:hAnsi="Arial" w:cs="Arial"/>
          <w:sz w:val="24"/>
          <w:szCs w:val="24"/>
          <w:lang w:eastAsia="ru-RU"/>
        </w:rPr>
        <w:t>текстурирование</w:t>
      </w:r>
      <w:proofErr w:type="spellEnd"/>
      <w:r w:rsidRPr="00B57E89">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Порядок содержания малых архитектурных форм (МАФ).</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ремонт поврежденных элементов;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удаление подтеков и грязи;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w:t>
      </w:r>
      <w:r w:rsidRPr="00B57E89">
        <w:rPr>
          <w:rFonts w:ascii="Arial" w:eastAsia="Times New Roman" w:hAnsi="Arial" w:cs="Arial"/>
          <w:sz w:val="24"/>
          <w:szCs w:val="24"/>
          <w:lang w:eastAsia="ru-RU"/>
        </w:rPr>
        <w:lastRenderedPageBreak/>
        <w:t xml:space="preserve">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производить ремонт и окраску некапитальных сооружений;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устанавливать урны, своевременно очищать урны от отходов;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5. Игровое и спортивное оборудование.</w:t>
      </w:r>
      <w:r w:rsidRPr="00B57E89">
        <w:rPr>
          <w:rFonts w:ascii="Arial" w:eastAsia="Times New Roman" w:hAnsi="Arial" w:cs="Arial"/>
          <w:sz w:val="24"/>
          <w:szCs w:val="24"/>
          <w:lang w:eastAsia="ru-RU"/>
        </w:rPr>
        <w:t xml:space="preserve">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5.5. Игровое и спортивное оборудование не должно иметь на поверхности дефектов обработки (заусенцев, </w:t>
      </w:r>
      <w:proofErr w:type="spellStart"/>
      <w:r w:rsidRPr="00B57E89">
        <w:rPr>
          <w:rFonts w:ascii="Arial" w:eastAsia="Times New Roman" w:hAnsi="Arial" w:cs="Arial"/>
          <w:sz w:val="24"/>
          <w:szCs w:val="24"/>
          <w:lang w:eastAsia="ru-RU"/>
        </w:rPr>
        <w:t>задиров</w:t>
      </w:r>
      <w:proofErr w:type="spellEnd"/>
      <w:r w:rsidRPr="00B57E89">
        <w:rPr>
          <w:rFonts w:ascii="Arial" w:eastAsia="Times New Roman" w:hAnsi="Arial" w:cs="Arial"/>
          <w:sz w:val="24"/>
          <w:szCs w:val="24"/>
          <w:lang w:eastAsia="ru-RU"/>
        </w:rPr>
        <w:t xml:space="preserve">, </w:t>
      </w:r>
      <w:proofErr w:type="spellStart"/>
      <w:r w:rsidRPr="00B57E89">
        <w:rPr>
          <w:rFonts w:ascii="Arial" w:eastAsia="Times New Roman" w:hAnsi="Arial" w:cs="Arial"/>
          <w:sz w:val="24"/>
          <w:szCs w:val="24"/>
          <w:lang w:eastAsia="ru-RU"/>
        </w:rPr>
        <w:t>отщепов</w:t>
      </w:r>
      <w:proofErr w:type="spellEnd"/>
      <w:r w:rsidRPr="00B57E89">
        <w:rPr>
          <w:rFonts w:ascii="Arial" w:eastAsia="Times New Roman" w:hAnsi="Arial" w:cs="Arial"/>
          <w:sz w:val="24"/>
          <w:szCs w:val="24"/>
          <w:lang w:eastAsia="ru-RU"/>
        </w:rPr>
        <w:t>,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Статья 7. </w:t>
      </w:r>
      <w:r w:rsidRPr="00B57E89">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1. Установка осветительного оборудования.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B57E89">
        <w:rPr>
          <w:rFonts w:ascii="Arial" w:eastAsia="Times New Roman" w:hAnsi="Arial" w:cs="Arial"/>
          <w:sz w:val="24"/>
          <w:szCs w:val="24"/>
          <w:lang w:eastAsia="ru-RU"/>
        </w:rPr>
        <w:t>светопланировочных</w:t>
      </w:r>
      <w:proofErr w:type="spellEnd"/>
      <w:r w:rsidRPr="00B57E89">
        <w:rPr>
          <w:rFonts w:ascii="Arial" w:eastAsia="Times New Roman" w:hAnsi="Arial" w:cs="Arial"/>
          <w:sz w:val="24"/>
          <w:szCs w:val="24"/>
          <w:lang w:eastAsia="ru-RU"/>
        </w:rPr>
        <w:t xml:space="preserve"> и </w:t>
      </w:r>
      <w:proofErr w:type="spellStart"/>
      <w:r w:rsidRPr="00B57E89">
        <w:rPr>
          <w:rFonts w:ascii="Arial" w:eastAsia="Times New Roman" w:hAnsi="Arial" w:cs="Arial"/>
          <w:sz w:val="24"/>
          <w:szCs w:val="24"/>
          <w:lang w:eastAsia="ru-RU"/>
        </w:rPr>
        <w:t>светокомпозиционных</w:t>
      </w:r>
      <w:proofErr w:type="spellEnd"/>
      <w:r w:rsidRPr="00B57E89">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удобство обслуживания и управления при разных режимах работы установок.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Функциональное освещение.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Архитектурное освещение.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w:t>
      </w:r>
      <w:r w:rsidRPr="00B57E89">
        <w:rPr>
          <w:rFonts w:ascii="Arial" w:eastAsia="Times New Roman" w:hAnsi="Arial" w:cs="Arial"/>
          <w:sz w:val="24"/>
          <w:szCs w:val="24"/>
          <w:lang w:eastAsia="ru-RU"/>
        </w:rPr>
        <w:lastRenderedPageBreak/>
        <w:t xml:space="preserve">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B57E89">
        <w:rPr>
          <w:rFonts w:ascii="Arial" w:eastAsia="Times New Roman" w:hAnsi="Arial" w:cs="Arial"/>
          <w:sz w:val="24"/>
          <w:szCs w:val="24"/>
          <w:lang w:eastAsia="ru-RU"/>
        </w:rPr>
        <w:t>светографические</w:t>
      </w:r>
      <w:proofErr w:type="spellEnd"/>
      <w:r w:rsidRPr="00B57E89">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Световая информация.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B57E89">
        <w:rPr>
          <w:rFonts w:ascii="Arial" w:eastAsia="Times New Roman" w:hAnsi="Arial" w:cs="Arial"/>
          <w:sz w:val="24"/>
          <w:szCs w:val="24"/>
          <w:lang w:eastAsia="ru-RU"/>
        </w:rPr>
        <w:t>светокомпозиционных</w:t>
      </w:r>
      <w:proofErr w:type="spellEnd"/>
      <w:r w:rsidRPr="00B57E89">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Источники света.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Режимы работы осветительных установок.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 Содержание объектов (средств) наружного освещения.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7.2. Монтаж и эксплуатация установок архитектурно-художественного освещения и праздничной подсветки отдельных зданий и сооружений </w:t>
      </w:r>
      <w:r w:rsidRPr="00B57E89">
        <w:rPr>
          <w:rFonts w:ascii="Arial" w:eastAsia="Times New Roman" w:hAnsi="Arial" w:cs="Arial"/>
          <w:sz w:val="24"/>
          <w:szCs w:val="24"/>
          <w:lang w:eastAsia="ru-RU"/>
        </w:rPr>
        <w:lastRenderedPageBreak/>
        <w:t>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B57E89">
        <w:rPr>
          <w:rFonts w:ascii="Arial" w:eastAsia="Times New Roman" w:hAnsi="Arial" w:cs="Arial"/>
          <w:sz w:val="24"/>
          <w:szCs w:val="24"/>
          <w:lang w:eastAsia="ru-RU"/>
        </w:rPr>
        <w:t>объектов, размещенных на опорах освещения несет</w:t>
      </w:r>
      <w:proofErr w:type="gramEnd"/>
      <w:r w:rsidRPr="00B57E89">
        <w:rPr>
          <w:rFonts w:ascii="Arial" w:eastAsia="Times New Roman" w:hAnsi="Arial" w:cs="Arial"/>
          <w:sz w:val="24"/>
          <w:szCs w:val="24"/>
          <w:lang w:eastAsia="ru-RU"/>
        </w:rPr>
        <w:t xml:space="preserve"> ответственность собственник данных опор.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производить своевременную замену перегоревших электроламп, разбитой арматуры, ремонт устройств уличного освещения;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производить окраску металлических (</w:t>
      </w:r>
      <w:proofErr w:type="spellStart"/>
      <w:r w:rsidRPr="00B57E89">
        <w:rPr>
          <w:rFonts w:ascii="Arial" w:eastAsia="Times New Roman" w:hAnsi="Arial" w:cs="Arial"/>
          <w:sz w:val="24"/>
          <w:szCs w:val="24"/>
          <w:lang w:eastAsia="ru-RU"/>
        </w:rPr>
        <w:t>неоцинкованных</w:t>
      </w:r>
      <w:proofErr w:type="spellEnd"/>
      <w:r w:rsidRPr="00B57E89">
        <w:rPr>
          <w:rFonts w:ascii="Arial" w:eastAsia="Times New Roman" w:hAnsi="Arial" w:cs="Arial"/>
          <w:sz w:val="24"/>
          <w:szCs w:val="24"/>
          <w:lang w:eastAsia="ru-RU"/>
        </w:rPr>
        <w:t>) опор и других металлических (</w:t>
      </w:r>
      <w:proofErr w:type="spellStart"/>
      <w:r w:rsidRPr="00B57E89">
        <w:rPr>
          <w:rFonts w:ascii="Arial" w:eastAsia="Times New Roman" w:hAnsi="Arial" w:cs="Arial"/>
          <w:sz w:val="24"/>
          <w:szCs w:val="24"/>
          <w:lang w:eastAsia="ru-RU"/>
        </w:rPr>
        <w:t>неоцинкованных</w:t>
      </w:r>
      <w:proofErr w:type="spellEnd"/>
      <w:r w:rsidRPr="00B57E89">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1. Элементы озеленения и </w:t>
      </w:r>
      <w:r w:rsidRPr="00B57E89">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1.4. Р</w:t>
      </w:r>
      <w:r w:rsidRPr="00B57E89">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Проектными решениями должно быть обеспечено: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от мачты и опоры осветительной сети: ствол дерева – 4,0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от подземного газопровода, канализации: ствол дерева – 1,5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от тепловой сети: ствол дерева – 2,0 м, кустарник – 1,0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от водопровода: ствол дерева – 2,0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от силового кабеля и кабеля связи: ствол дерева – 2,0 м, кустарник – 0,7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1.10. Содержание деревьев и кустарников.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Полив.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Рыхление почвы, Мульчирование.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Обрезка кроны (санитарная, формовочная, омолаживающая).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B57E89">
        <w:rPr>
          <w:rFonts w:ascii="Arial" w:eastAsia="Times New Roman" w:hAnsi="Arial" w:cs="Arial"/>
          <w:sz w:val="24"/>
          <w:szCs w:val="24"/>
          <w:lang w:eastAsia="ru-RU"/>
        </w:rPr>
        <w:t>суховершат</w:t>
      </w:r>
      <w:proofErr w:type="spellEnd"/>
      <w:r w:rsidRPr="00B57E89">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B57E89">
        <w:rPr>
          <w:rFonts w:ascii="Arial" w:eastAsia="Times New Roman" w:hAnsi="Arial" w:cs="Arial"/>
          <w:sz w:val="24"/>
          <w:szCs w:val="24"/>
          <w:lang w:eastAsia="ru-RU"/>
        </w:rPr>
        <w:t>побегопроизводительной</w:t>
      </w:r>
      <w:proofErr w:type="spellEnd"/>
      <w:r w:rsidRPr="00B57E89">
        <w:rPr>
          <w:rFonts w:ascii="Arial" w:eastAsia="Times New Roman" w:hAnsi="Arial" w:cs="Arial"/>
          <w:sz w:val="24"/>
          <w:szCs w:val="24"/>
          <w:lang w:eastAsia="ru-RU"/>
        </w:rPr>
        <w:t xml:space="preserve"> способностью (липа, тополь, ива и другие, из хвойных – ель колючая). Обрезку производят ранней весной до начала сокодвижения.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4) Раны, дупла и механические повреждения на деревьях обязательно заделываются.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1.11. Содержание газонов.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Кошение газонов.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Прочесывание газонов от листвы, мусора.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Полив.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Подкормка газонов.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Прополка газонов.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Сбор случайного мусора.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1.12. Содержание цветников.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Полив.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Рыхление почвы.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Рыхление почвы проводится до 6 раз в вегетационный сезон.</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Подкормка цветников.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Подкормка газонов проводится через каждые 10-20 дней.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Внесение удобрений.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Удобрения вносят в основном при подготовке почвы.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Удаление отцветших соцветий.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w:t>
      </w:r>
      <w:r w:rsidRPr="00B57E89">
        <w:rPr>
          <w:rFonts w:ascii="Arial" w:eastAsia="Times New Roman" w:hAnsi="Arial" w:cs="Arial"/>
          <w:sz w:val="24"/>
          <w:szCs w:val="24"/>
          <w:lang w:eastAsia="ru-RU"/>
        </w:rPr>
        <w:lastRenderedPageBreak/>
        <w:t xml:space="preserve">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1.4. Информация, размещаемая на ОРИ должна быть достоверной.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B57E89">
        <w:rPr>
          <w:rFonts w:ascii="Arial" w:eastAsia="Times New Roman" w:hAnsi="Arial" w:cs="Arial"/>
          <w:sz w:val="24"/>
          <w:szCs w:val="24"/>
          <w:lang w:eastAsia="ru-RU"/>
        </w:rPr>
        <w:t>от 13.03.2006 № 38-ФЗ «О рекламе»</w:t>
      </w:r>
      <w:bookmarkEnd w:id="3"/>
      <w:r w:rsidRPr="00B57E89">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1.6.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110. Информационные конструкции, </w:t>
      </w:r>
      <w:r w:rsidRPr="00B57E89">
        <w:rPr>
          <w:rFonts w:ascii="Arial" w:eastAsia="Times New Roman" w:hAnsi="Arial" w:cs="Arial"/>
          <w:sz w:val="24"/>
          <w:szCs w:val="24"/>
          <w:lang w:eastAsia="ru-RU"/>
        </w:rPr>
        <w:t>не соответствующие установленным требованиям настоящих Правил,</w:t>
      </w:r>
      <w:r w:rsidRPr="00B57E89">
        <w:rPr>
          <w:rFonts w:ascii="Arial" w:eastAsia="Times New Roman" w:hAnsi="Arial" w:cs="Arial"/>
          <w:bCs/>
          <w:sz w:val="24"/>
          <w:szCs w:val="24"/>
          <w:lang w:eastAsia="ru-RU"/>
        </w:rPr>
        <w:t xml:space="preserve"> подлежат демонтажу.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2. Виды информационных конструкций.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w:t>
      </w:r>
      <w:r w:rsidRPr="00B57E89">
        <w:rPr>
          <w:rFonts w:ascii="Arial" w:eastAsia="Times New Roman" w:hAnsi="Arial" w:cs="Arial"/>
          <w:bCs/>
          <w:sz w:val="24"/>
          <w:szCs w:val="24"/>
          <w:lang w:eastAsia="ru-RU"/>
        </w:rPr>
        <w:lastRenderedPageBreak/>
        <w:t>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 </w:t>
      </w:r>
      <w:proofErr w:type="spellStart"/>
      <w:r w:rsidRPr="00B57E89">
        <w:rPr>
          <w:rFonts w:ascii="Arial" w:eastAsia="Times New Roman" w:hAnsi="Arial" w:cs="Arial"/>
          <w:bCs/>
          <w:sz w:val="24"/>
          <w:szCs w:val="24"/>
          <w:lang w:eastAsia="ru-RU"/>
        </w:rPr>
        <w:t>штендеры</w:t>
      </w:r>
      <w:proofErr w:type="spellEnd"/>
      <w:r w:rsidRPr="00B57E89">
        <w:rPr>
          <w:rFonts w:ascii="Arial" w:eastAsia="Times New Roman" w:hAnsi="Arial" w:cs="Arial"/>
          <w:bCs/>
          <w:sz w:val="24"/>
          <w:szCs w:val="24"/>
          <w:lang w:eastAsia="ru-RU"/>
        </w:rPr>
        <w:t xml:space="preserve">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а) крупные настенные конструкции: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располагаются между 1-м и 2-м этажами или крышные;</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в) малые консольные конструкции: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г) вертикальные консольные конструкции: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д) флаги, баннеры:</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ж) маркизы: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сочетают функции солнцезащитных устройств и рекламоносителей;</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имеют преимущественно сезонный характер использования;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располагаются в проемах витрин, над входом;</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информация размещается в нижней части у кромки маркизы.</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3. Правила размещения информационных конструкций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архитектурного решения фасада здания, строения, сооружения;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существующих элементов декора фасада;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 </w:t>
      </w:r>
      <w:proofErr w:type="spellStart"/>
      <w:r w:rsidRPr="00B57E89">
        <w:rPr>
          <w:rFonts w:ascii="Arial" w:eastAsia="Times New Roman" w:hAnsi="Arial" w:cs="Arial"/>
          <w:sz w:val="24"/>
          <w:szCs w:val="24"/>
          <w:lang w:eastAsia="ru-RU"/>
        </w:rPr>
        <w:t>сомасштабности</w:t>
      </w:r>
      <w:proofErr w:type="spellEnd"/>
      <w:r w:rsidRPr="00B57E89">
        <w:rPr>
          <w:rFonts w:ascii="Arial" w:eastAsia="Times New Roman" w:hAnsi="Arial" w:cs="Arial"/>
          <w:sz w:val="24"/>
          <w:szCs w:val="24"/>
          <w:lang w:eastAsia="ru-RU"/>
        </w:rPr>
        <w:t xml:space="preserve"> фасаду и архитектурно-пространственному окружению;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безопасности для людей;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удобства эксплуатации и ремонта;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обеспечения безопасности дорожного движения;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общая </w:t>
      </w:r>
      <w:proofErr w:type="spellStart"/>
      <w:r w:rsidRPr="00B57E89">
        <w:rPr>
          <w:rFonts w:ascii="Arial" w:eastAsia="Times New Roman" w:hAnsi="Arial" w:cs="Arial"/>
          <w:sz w:val="24"/>
          <w:szCs w:val="24"/>
          <w:lang w:eastAsia="ru-RU"/>
        </w:rPr>
        <w:t>флаговая</w:t>
      </w:r>
      <w:proofErr w:type="spellEnd"/>
      <w:r w:rsidRPr="00B57E89">
        <w:rPr>
          <w:rFonts w:ascii="Arial" w:eastAsia="Times New Roman" w:hAnsi="Arial" w:cs="Arial"/>
          <w:sz w:val="24"/>
          <w:szCs w:val="24"/>
          <w:lang w:eastAsia="ru-RU"/>
        </w:rPr>
        <w:t xml:space="preserve"> композиция (от трех и более флагштоков).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без комплексного подхода к оформлению фасада в целом;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w:t>
      </w:r>
      <w:r w:rsidRPr="00B57E89">
        <w:rPr>
          <w:rFonts w:ascii="Arial" w:eastAsia="Times New Roman" w:hAnsi="Arial" w:cs="Arial"/>
          <w:sz w:val="24"/>
          <w:szCs w:val="24"/>
          <w:lang w:eastAsia="ru-RU"/>
        </w:rPr>
        <w:lastRenderedPageBreak/>
        <w:t xml:space="preserve">знакам) за счет их несанкционированного перемещения и ухудшения условий восприятия;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 местах, не соответствующих локализации объекта;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путем полного </w:t>
      </w:r>
      <w:proofErr w:type="spellStart"/>
      <w:r w:rsidRPr="00B57E89">
        <w:rPr>
          <w:rFonts w:ascii="Arial" w:eastAsia="Times New Roman" w:hAnsi="Arial" w:cs="Arial"/>
          <w:sz w:val="24"/>
          <w:szCs w:val="24"/>
          <w:lang w:eastAsia="ru-RU"/>
        </w:rPr>
        <w:t>замено</w:t>
      </w:r>
      <w:proofErr w:type="spellEnd"/>
      <w:r w:rsidRPr="00B57E89">
        <w:rPr>
          <w:rFonts w:ascii="Arial" w:eastAsia="Times New Roman" w:hAnsi="Arial" w:cs="Arial"/>
          <w:sz w:val="24"/>
          <w:szCs w:val="24"/>
          <w:lang w:eastAsia="ru-RU"/>
        </w:rPr>
        <w:t xml:space="preserve"> остекления витрин световыми коробами;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имеющих ненадлежащий вид.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3.6. Не допускается: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окраска поверхности остекления витрин;</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использование некачественных наклеек;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3.7. Колористика ОРИ должна отвечать следующим требованиям: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гармония с цветовой гаммой фасада;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согласованность в пределах фасада;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наружная подсветка;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внутренняя подсветка знаков;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внутренняя подсветка коробов;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газосветные устройства (контурная и линейная подсветка.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3.11. Использование </w:t>
      </w:r>
      <w:proofErr w:type="spellStart"/>
      <w:r w:rsidRPr="00B57E89">
        <w:rPr>
          <w:rFonts w:ascii="Arial" w:eastAsia="Times New Roman" w:hAnsi="Arial" w:cs="Arial"/>
          <w:sz w:val="24"/>
          <w:szCs w:val="24"/>
          <w:lang w:eastAsia="ru-RU"/>
        </w:rPr>
        <w:t>светодинамических</w:t>
      </w:r>
      <w:proofErr w:type="spellEnd"/>
      <w:r w:rsidRPr="00B57E89">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3.13. Правила размещения ОРИ (Таблица1):</w:t>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B57E89" w:rsidTr="00B40F27">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Не допустимо размещение</w:t>
            </w:r>
          </w:p>
        </w:tc>
      </w:tr>
      <w:tr w:rsidR="00E4690A" w:rsidRPr="00B57E89" w:rsidTr="00B40F27">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основе единой концепции;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расстоянии более 0,3 м от стены;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ограждениях балконов, лоджий;</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воротах, оградах;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Высотой более 0,5 м на козырьке;</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длину более 15 м и более 70% от длины фасада;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Высотой более 1,0 м в </w:t>
            </w:r>
            <w:r w:rsidRPr="00B57E89">
              <w:rPr>
                <w:rFonts w:ascii="Arial" w:eastAsia="Times New Roman" w:hAnsi="Arial" w:cs="Arial"/>
                <w:sz w:val="24"/>
                <w:szCs w:val="24"/>
                <w:lang w:eastAsia="ru-RU"/>
              </w:rPr>
              <w:lastRenderedPageBreak/>
              <w:t>границах исторических территорий населенного пункта.</w:t>
            </w:r>
          </w:p>
        </w:tc>
      </w:tr>
      <w:tr w:rsidR="00E4690A" w:rsidRPr="00B57E89" w:rsidTr="00B40F2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Малые настенные конструкции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Выше уровня 1-го этажа;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местах расположения архитектурных деталей, декора; </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Рядом с мемориальными досками и памятными знаками;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Длиной более 0,6 м и высотой более 0,8 м (учрежденческая доска);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Длиной более 0,4 м и высотой более 0,6 м (режимная табличка);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B57E89" w:rsidTr="00B40F27">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Между 1-м и 2-м этажами;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расстоянии не менее 10 м между соседними консолями;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высоте не менее 2,5 м от уровня тротуара до нижнего края вывески;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единой высоте в пределах фасада;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уровне размещения настенной вывески;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расстоянии от стены не более 0,3 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С выступанием внешнего края вывески от стены не более 1,1 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Выше уровня между 1-м и 2-м этажами;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балконах, эркерах, витринных конструкциях, оконных рамах;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колоннах, пилястрах;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Рядом с мемориальными досками и памятными знаками;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Высотой и длиной более 1,0 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расстоянии менее 10 м между соседними вывесками;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высоте менее 2,5 м от уровня тротуара;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разных уровнях, без соблюдения вертикальной координации;</w:t>
            </w:r>
          </w:p>
        </w:tc>
      </w:tr>
      <w:tr w:rsidR="00E4690A" w:rsidRPr="00B57E89" w:rsidTr="00B40F2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Вертикальные консольные конструкции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Не более двух в границах фасада протяженностью до 25 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пределах 2-го и 3-го этажей;</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расстоянии от стены не более 0,3 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центральной части фасада;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эркерах;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колоннах, пилястрах;</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B57E89" w:rsidTr="00B40F2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площадях и широких улицах, обеспечивающих условия восприятия;</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зданиях, не имеющих выразительного силуэта;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 неравномерной высоте застройки – на здании меньшей высоты;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На расстоянии от карниза не более 1,0 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В границах архитектурных ансамблей, ценных исторических ландшафтов;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балюстрадах, декоративных ограждениях кровли;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изменением сложившегося силуэта застройки;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высотой текстовой информации: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более 0,5 м для одно-, двухэтажных зданий;</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длиной:</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более 1/2 длины прямого </w:t>
            </w:r>
            <w:r w:rsidRPr="00B57E89">
              <w:rPr>
                <w:rFonts w:ascii="Arial" w:eastAsia="Times New Roman" w:hAnsi="Arial" w:cs="Arial"/>
                <w:sz w:val="24"/>
                <w:szCs w:val="24"/>
                <w:lang w:eastAsia="ru-RU"/>
              </w:rPr>
              <w:lastRenderedPageBreak/>
              <w:t>завершения фасада, по отношению к которому они размещены;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B57E89" w:rsidTr="00B40F27">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плоскости остекления;</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внутренней поверхности витрины;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пространстве витрины;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сохранением формы проема;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оконном проеме площадью менее 2,0 м2;</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Без учета членений оконного переплета;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виде окраски;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Путем замены остекления витрин световыми коробами.</w:t>
            </w:r>
          </w:p>
        </w:tc>
      </w:tr>
      <w:tr w:rsidR="00E4690A" w:rsidRPr="00B57E89" w:rsidTr="00B40F27">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Для объектов с высоким общественным статусом;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 входа, в простенках между витринами;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 использованием специально установленных </w:t>
            </w:r>
            <w:proofErr w:type="spellStart"/>
            <w:r w:rsidRPr="00B57E89">
              <w:rPr>
                <w:rFonts w:ascii="Arial" w:eastAsia="Times New Roman" w:hAnsi="Arial" w:cs="Arial"/>
                <w:sz w:val="24"/>
                <w:szCs w:val="24"/>
                <w:lang w:eastAsia="ru-RU"/>
              </w:rPr>
              <w:t>флагодержателей</w:t>
            </w:r>
            <w:proofErr w:type="spellEnd"/>
            <w:r w:rsidRPr="00B57E89">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Вне установленных сроков;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местах расположения архитектурных деталей, элементов декора;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 использованием </w:t>
            </w:r>
            <w:proofErr w:type="spellStart"/>
            <w:r w:rsidRPr="00B57E89">
              <w:rPr>
                <w:rFonts w:ascii="Arial" w:eastAsia="Times New Roman" w:hAnsi="Arial" w:cs="Arial"/>
                <w:sz w:val="24"/>
                <w:szCs w:val="24"/>
                <w:lang w:eastAsia="ru-RU"/>
              </w:rPr>
              <w:t>флагодержателей</w:t>
            </w:r>
            <w:proofErr w:type="spellEnd"/>
            <w:r w:rsidRPr="00B57E89">
              <w:rPr>
                <w:rFonts w:ascii="Arial" w:eastAsia="Times New Roman" w:hAnsi="Arial" w:cs="Arial"/>
                <w:sz w:val="24"/>
                <w:szCs w:val="24"/>
                <w:lang w:eastAsia="ru-RU"/>
              </w:rPr>
              <w:t>, предназначенных для установки государственных флагов;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Без учета архитектурной композиции фасада.</w:t>
            </w:r>
          </w:p>
        </w:tc>
      </w:tr>
      <w:tr w:rsidR="00E4690A" w:rsidRPr="00B57E89" w:rsidTr="00B40F27">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Вертикальные консольные – при отсутствии постоянных консольных вывесок;</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Вне установленных сроков;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Без соблюдения правил размещения, установленных </w:t>
            </w:r>
            <w:proofErr w:type="gramStart"/>
            <w:r w:rsidRPr="00B57E89">
              <w:rPr>
                <w:rFonts w:ascii="Arial" w:eastAsia="Times New Roman" w:hAnsi="Arial" w:cs="Arial"/>
                <w:sz w:val="24"/>
                <w:szCs w:val="24"/>
                <w:lang w:eastAsia="ru-RU"/>
              </w:rPr>
              <w:t>для</w:t>
            </w:r>
            <w:proofErr w:type="gramEnd"/>
            <w:r w:rsidRPr="00B57E89">
              <w:rPr>
                <w:rFonts w:ascii="Arial" w:eastAsia="Times New Roman" w:hAnsi="Arial" w:cs="Arial"/>
                <w:sz w:val="24"/>
                <w:szCs w:val="24"/>
                <w:lang w:eastAsia="ru-RU"/>
              </w:rPr>
              <w:t xml:space="preserve"> постоянных ОРИ.</w:t>
            </w:r>
          </w:p>
        </w:tc>
      </w:tr>
      <w:tr w:rsidR="00E4690A" w:rsidRPr="00B57E89" w:rsidTr="00B40F2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установленный период;</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соответствии с формой проемов;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основе единого решения всех проемов;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Надписи и логотипы – в нижней части у кромки маркизы;</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нарушением архитектурной композиции фасада;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Без единого решения всех проемов;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 превышением установленного размерного соотношения.</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B57E89" w:rsidTr="00B40F27">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Более одной либо при наличии иной отдельно стоящей информационной конструкции в границах земельного участка, не </w:t>
            </w:r>
            <w:r w:rsidRPr="00B57E89">
              <w:rPr>
                <w:rFonts w:ascii="Arial" w:eastAsia="Times New Roman" w:hAnsi="Arial" w:cs="Arial"/>
                <w:sz w:val="24"/>
                <w:szCs w:val="24"/>
                <w:lang w:eastAsia="ru-RU"/>
              </w:rPr>
              <w:lastRenderedPageBreak/>
              <w:t>предусмотренных проектом такого объекта;</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B57E89" w:rsidRDefault="00E4690A" w:rsidP="00E4690A">
            <w:pPr>
              <w:spacing w:after="0" w:line="240" w:lineRule="auto"/>
              <w:ind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4. Рекламные конструкции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B57E89">
        <w:rPr>
          <w:rFonts w:ascii="Arial" w:eastAsia="Times New Roman" w:hAnsi="Arial" w:cs="Arial"/>
          <w:sz w:val="24"/>
          <w:szCs w:val="24"/>
          <w:lang w:eastAsia="ru-RU"/>
        </w:rPr>
        <w:t>от 13.03.2006 № 38-ФЗ «О рекламе»</w:t>
      </w:r>
      <w:r w:rsidRPr="00B57E89">
        <w:rPr>
          <w:rFonts w:ascii="Arial" w:eastAsia="Times New Roman" w:hAnsi="Arial" w:cs="Arial"/>
          <w:bCs/>
          <w:sz w:val="24"/>
          <w:szCs w:val="24"/>
          <w:lang w:eastAsia="ru-RU"/>
        </w:rPr>
        <w:t>.</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B57E89">
        <w:rPr>
          <w:rFonts w:ascii="Arial" w:eastAsia="Times New Roman" w:hAnsi="Arial" w:cs="Arial"/>
          <w:bCs/>
          <w:sz w:val="24"/>
          <w:szCs w:val="24"/>
          <w:lang w:eastAsia="ru-RU"/>
        </w:rPr>
        <w:t>звукотехнического</w:t>
      </w:r>
      <w:proofErr w:type="spellEnd"/>
      <w:r w:rsidRPr="00B57E89">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B57E89">
        <w:rPr>
          <w:rFonts w:ascii="Arial" w:eastAsia="Times New Roman" w:hAnsi="Arial" w:cs="Arial"/>
          <w:bCs/>
          <w:sz w:val="24"/>
          <w:szCs w:val="24"/>
          <w:lang w:eastAsia="ru-RU"/>
        </w:rPr>
        <w:t>отдельностоящих</w:t>
      </w:r>
      <w:proofErr w:type="spellEnd"/>
      <w:r w:rsidRPr="00B57E89">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Порядок содержания информационных конструкций.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6. Требования к размещению указателей с наименованием улиц и номерами домов.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6.4. Номерные знаки размещаются:</w:t>
      </w:r>
    </w:p>
    <w:p w:rsidR="00E4690A" w:rsidRPr="00B57E89"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лицевом фасаде - в простенке с левой стороны фасада;</w:t>
      </w:r>
    </w:p>
    <w:p w:rsidR="00E4690A" w:rsidRPr="00B57E89"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фасада, ближней по направлению движения транспорта;</w:t>
      </w:r>
    </w:p>
    <w:p w:rsidR="00E4690A" w:rsidRPr="00B57E89"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B57E89"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дворовых фасадах - в простенке со стороны проезда;</w:t>
      </w:r>
    </w:p>
    <w:p w:rsidR="00E4690A" w:rsidRPr="00B57E89"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 длине фасада более 100 м - на его противоположных сторонах;</w:t>
      </w:r>
    </w:p>
    <w:p w:rsidR="00E4690A" w:rsidRPr="00B57E89"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B57E89"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на ограждении, на калитке.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B57E89"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высота от поверхности земли от 2,5 м до 5 м;</w:t>
      </w:r>
    </w:p>
    <w:p w:rsidR="00E4690A" w:rsidRPr="00B57E89"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B57E89"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B57E89"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B57E89"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отсутствие внешних заслоняющих объектов (деревьев, построек).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B57E89"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у перекрестка улиц в простенке на угловом участке фасада;</w:t>
      </w:r>
    </w:p>
    <w:p w:rsidR="00E4690A" w:rsidRPr="00B57E89"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 Общие требования к установке площадок и их содержание.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1.12. Контроль за техническим состоянием оборудования площадок включает: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1.15. Основной осмотр проводится раз в год.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1.19. Обслуживание включает: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проверку и подтягивание узлов крепления;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обновление окраски оборудования;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обслуживание </w:t>
      </w:r>
      <w:proofErr w:type="spellStart"/>
      <w:r w:rsidRPr="00B57E89">
        <w:rPr>
          <w:rFonts w:ascii="Arial" w:eastAsia="Times New Roman" w:hAnsi="Arial" w:cs="Arial"/>
          <w:sz w:val="24"/>
          <w:szCs w:val="24"/>
          <w:lang w:eastAsia="ru-RU"/>
        </w:rPr>
        <w:t>ударопоглощающих</w:t>
      </w:r>
      <w:proofErr w:type="spellEnd"/>
      <w:r w:rsidRPr="00B57E89">
        <w:rPr>
          <w:rFonts w:ascii="Arial" w:eastAsia="Times New Roman" w:hAnsi="Arial" w:cs="Arial"/>
          <w:sz w:val="24"/>
          <w:szCs w:val="24"/>
          <w:lang w:eastAsia="ru-RU"/>
        </w:rPr>
        <w:t xml:space="preserve"> покрытий;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смазку подшипников;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восстановление </w:t>
      </w:r>
      <w:proofErr w:type="spellStart"/>
      <w:r w:rsidRPr="00B57E89">
        <w:rPr>
          <w:rFonts w:ascii="Arial" w:eastAsia="Times New Roman" w:hAnsi="Arial" w:cs="Arial"/>
          <w:sz w:val="24"/>
          <w:szCs w:val="24"/>
          <w:lang w:eastAsia="ru-RU"/>
        </w:rPr>
        <w:t>ударопоглощающих</w:t>
      </w:r>
      <w:proofErr w:type="spellEnd"/>
      <w:r w:rsidRPr="00B57E89">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Детские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Спортивные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Площадки отдыха и досуга.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Площадки для выгула собак.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Площадки для дрессировки собак.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непрерывность системы пешеходных коммуникаций;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высокий уровень благоустройства и озеленения.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пешеходные тротуары должны быть </w:t>
      </w:r>
      <w:proofErr w:type="spellStart"/>
      <w:r w:rsidRPr="00B57E89">
        <w:rPr>
          <w:rFonts w:ascii="Arial" w:eastAsia="Times New Roman" w:hAnsi="Arial" w:cs="Arial"/>
          <w:sz w:val="24"/>
          <w:szCs w:val="24"/>
          <w:lang w:eastAsia="ru-RU"/>
        </w:rPr>
        <w:t>безбарьерными</w:t>
      </w:r>
      <w:proofErr w:type="spellEnd"/>
      <w:r w:rsidRPr="00B57E89">
        <w:rPr>
          <w:rFonts w:ascii="Arial" w:eastAsia="Times New Roman" w:hAnsi="Arial" w:cs="Arial"/>
          <w:sz w:val="24"/>
          <w:szCs w:val="24"/>
          <w:lang w:eastAsia="ru-RU"/>
        </w:rPr>
        <w:t xml:space="preserve"> и доступными для беспрепятственного пользования для маломобильных групп населения (МГН), согласно действующих сводов правил;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w:t>
      </w:r>
      <w:r w:rsidRPr="00B57E89">
        <w:rPr>
          <w:rFonts w:ascii="Arial" w:eastAsia="Times New Roman" w:hAnsi="Arial" w:cs="Arial"/>
          <w:sz w:val="24"/>
          <w:szCs w:val="24"/>
          <w:lang w:eastAsia="ru-RU"/>
        </w:rPr>
        <w:lastRenderedPageBreak/>
        <w:t xml:space="preserve">пересечений с проезжей частью дорог и пересечений массовых пешеходных потоков.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 Грунтовые дорожки должны быть очищены от сорняков.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w:t>
      </w:r>
      <w:proofErr w:type="spellStart"/>
      <w:r w:rsidRPr="00B57E89">
        <w:rPr>
          <w:rFonts w:ascii="Arial" w:eastAsia="Times New Roman" w:hAnsi="Arial" w:cs="Arial"/>
          <w:sz w:val="24"/>
          <w:szCs w:val="24"/>
          <w:lang w:eastAsia="ru-RU"/>
        </w:rPr>
        <w:t>безбарьерный</w:t>
      </w:r>
      <w:proofErr w:type="spellEnd"/>
      <w:r w:rsidRPr="00B57E89">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1. Общие требования к уборке </w:t>
      </w:r>
      <w:r w:rsidRPr="00B57E89">
        <w:rPr>
          <w:rFonts w:ascii="Arial" w:eastAsia="Times New Roman" w:hAnsi="Arial" w:cs="Arial"/>
          <w:sz w:val="24"/>
          <w:szCs w:val="24"/>
          <w:lang w:eastAsia="ru-RU"/>
        </w:rPr>
        <w:t xml:space="preserve">территории.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w:t>
      </w:r>
      <w:bookmarkStart w:id="4" w:name="sub_5602"/>
      <w:r w:rsidRPr="00B57E89">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B57E89">
        <w:rPr>
          <w:rFonts w:ascii="Arial" w:eastAsia="Times New Roman" w:hAnsi="Arial" w:cs="Arial"/>
          <w:sz w:val="24"/>
          <w:szCs w:val="24"/>
          <w:lang w:eastAsia="ru-RU"/>
        </w:rPr>
        <w:t>кронирование</w:t>
      </w:r>
      <w:proofErr w:type="spellEnd"/>
      <w:r w:rsidRPr="00B57E89">
        <w:rPr>
          <w:rFonts w:ascii="Arial" w:eastAsia="Times New Roman" w:hAnsi="Arial" w:cs="Arial"/>
          <w:sz w:val="24"/>
          <w:szCs w:val="24"/>
          <w:lang w:eastAsia="ru-RU"/>
        </w:rPr>
        <w:t xml:space="preserve"> живой изгороди, лечение ран при необходимости.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w:t>
      </w:r>
      <w:r w:rsidRPr="00B57E89">
        <w:rPr>
          <w:rFonts w:ascii="Arial" w:eastAsia="Times New Roman" w:hAnsi="Arial" w:cs="Arial"/>
          <w:bCs/>
          <w:sz w:val="24"/>
          <w:szCs w:val="24"/>
          <w:lang w:eastAsia="ru-RU"/>
        </w:rPr>
        <w:t>2. Уборка территории в осенне-зимний период.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B57E89">
        <w:rPr>
          <w:rFonts w:ascii="Arial" w:eastAsia="Times New Roman" w:hAnsi="Arial" w:cs="Arial"/>
          <w:sz w:val="24"/>
          <w:szCs w:val="24"/>
          <w:lang w:eastAsia="ru-RU"/>
        </w:rPr>
        <w:t>снегосвалки</w:t>
      </w:r>
      <w:proofErr w:type="spellEnd"/>
      <w:r w:rsidRPr="00B57E89">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3. Уборка территории в весенне-летний период.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содержание урн (очистка, покраска, ремонт или замена);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ремонт дорог и тротуаров;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B57E89" w:rsidRDefault="001C433E"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Утилизация биологических отходов.</w:t>
      </w:r>
    </w:p>
    <w:p w:rsidR="001C433E" w:rsidRPr="00B57E89" w:rsidRDefault="001C433E"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B57E89" w:rsidRDefault="001C433E" w:rsidP="001C433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sidRPr="00B57E89">
        <w:rPr>
          <w:rFonts w:ascii="Arial" w:eastAsia="Times New Roman" w:hAnsi="Arial" w:cs="Arial"/>
          <w:sz w:val="24"/>
          <w:szCs w:val="24"/>
          <w:lang w:eastAsia="ru-RU"/>
        </w:rPr>
        <w:t>оссии от 26.10.2020 года № 626</w:t>
      </w:r>
      <w:r w:rsidRPr="00B57E89">
        <w:rPr>
          <w:rFonts w:ascii="Arial" w:eastAsia="Times New Roman" w:hAnsi="Arial" w:cs="Arial"/>
          <w:sz w:val="24"/>
          <w:szCs w:val="24"/>
          <w:lang w:eastAsia="ru-RU"/>
        </w:rPr>
        <w:t>.</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14. Организация стоков ливневых вод.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прочистка и промывка закрытых водостоков и колодцев;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прочистка и промывка </w:t>
      </w:r>
      <w:proofErr w:type="spellStart"/>
      <w:r w:rsidRPr="00B57E89">
        <w:rPr>
          <w:rFonts w:ascii="Arial" w:eastAsia="Times New Roman" w:hAnsi="Arial" w:cs="Arial"/>
          <w:sz w:val="24"/>
          <w:szCs w:val="24"/>
          <w:lang w:eastAsia="ru-RU"/>
        </w:rPr>
        <w:t>дождеприемных</w:t>
      </w:r>
      <w:proofErr w:type="spellEnd"/>
      <w:r w:rsidRPr="00B57E89">
        <w:rPr>
          <w:rFonts w:ascii="Arial" w:eastAsia="Times New Roman" w:hAnsi="Arial" w:cs="Arial"/>
          <w:sz w:val="24"/>
          <w:szCs w:val="24"/>
          <w:lang w:eastAsia="ru-RU"/>
        </w:rPr>
        <w:t xml:space="preserve"> решеток и колодцев;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B57E89">
        <w:rPr>
          <w:rFonts w:ascii="Arial" w:eastAsia="Times New Roman" w:hAnsi="Arial" w:cs="Arial"/>
          <w:sz w:val="24"/>
          <w:szCs w:val="24"/>
          <w:lang w:eastAsia="ru-RU"/>
        </w:rPr>
        <w:t>дождеприемных</w:t>
      </w:r>
      <w:proofErr w:type="spellEnd"/>
      <w:r w:rsidRPr="00B57E89">
        <w:rPr>
          <w:rFonts w:ascii="Arial" w:eastAsia="Times New Roman" w:hAnsi="Arial" w:cs="Arial"/>
          <w:sz w:val="24"/>
          <w:szCs w:val="24"/>
          <w:lang w:eastAsia="ru-RU"/>
        </w:rPr>
        <w:t xml:space="preserve"> колодцев;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замена поврежденных крышек и люков;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устранение размывов вдоль дорог;</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скашивание и удаление растительности в грунтовых каналах;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очистка и промывка водопропускных труб под дорогами;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очистка водовыпусков и иловых отложений.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Уборка и очистка водоотводных канав, </w:t>
      </w:r>
      <w:proofErr w:type="spellStart"/>
      <w:r w:rsidRPr="00B57E89">
        <w:rPr>
          <w:rFonts w:ascii="Arial" w:eastAsia="Times New Roman" w:hAnsi="Arial" w:cs="Arial"/>
          <w:sz w:val="24"/>
          <w:szCs w:val="24"/>
          <w:lang w:eastAsia="ru-RU"/>
        </w:rPr>
        <w:t>водоперепускных</w:t>
      </w:r>
      <w:proofErr w:type="spellEnd"/>
      <w:r w:rsidRPr="00B57E89">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 Смотровые и </w:t>
      </w:r>
      <w:proofErr w:type="spellStart"/>
      <w:r w:rsidRPr="00B57E89">
        <w:rPr>
          <w:rFonts w:ascii="Arial" w:eastAsia="Times New Roman" w:hAnsi="Arial" w:cs="Arial"/>
          <w:sz w:val="24"/>
          <w:szCs w:val="24"/>
          <w:lang w:eastAsia="ru-RU"/>
        </w:rPr>
        <w:t>дождеприемные</w:t>
      </w:r>
      <w:proofErr w:type="spellEnd"/>
      <w:r w:rsidRPr="00B57E89">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Не допускается: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сброс воды на дорогу,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Статья 15. Требования к благоустройству при проведении земляных работ.</w:t>
      </w:r>
      <w:r w:rsidRPr="00B57E89">
        <w:rPr>
          <w:rFonts w:ascii="Arial" w:eastAsia="Times New Roman" w:hAnsi="Arial" w:cs="Arial"/>
          <w:sz w:val="24"/>
          <w:szCs w:val="24"/>
          <w:lang w:eastAsia="ru-RU"/>
        </w:rPr>
        <w:tab/>
      </w:r>
      <w:r w:rsidRPr="00B57E89">
        <w:rPr>
          <w:rFonts w:ascii="Arial" w:eastAsia="Times New Roman" w:hAnsi="Arial" w:cs="Arial"/>
          <w:bCs/>
          <w:sz w:val="24"/>
          <w:szCs w:val="24"/>
          <w:lang w:eastAsia="ru-RU"/>
        </w:rPr>
        <w:t xml:space="preserve">1. Общие требования </w:t>
      </w:r>
      <w:r w:rsidRPr="00B57E89">
        <w:rPr>
          <w:rFonts w:ascii="Arial" w:eastAsia="Times New Roman" w:hAnsi="Arial" w:cs="Arial"/>
          <w:sz w:val="24"/>
          <w:szCs w:val="24"/>
          <w:lang w:eastAsia="ru-RU"/>
        </w:rPr>
        <w:t xml:space="preserve">к благоустройству при </w:t>
      </w:r>
      <w:r w:rsidRPr="00B57E89">
        <w:rPr>
          <w:rFonts w:ascii="Arial" w:eastAsia="Times New Roman" w:hAnsi="Arial" w:cs="Arial"/>
          <w:bCs/>
          <w:sz w:val="24"/>
          <w:szCs w:val="24"/>
          <w:lang w:eastAsia="ru-RU"/>
        </w:rPr>
        <w:t>проведении земляных работ.</w:t>
      </w:r>
      <w:r w:rsidRPr="00B57E89">
        <w:rPr>
          <w:rFonts w:ascii="Arial" w:eastAsia="Times New Roman" w:hAnsi="Arial" w:cs="Arial"/>
          <w:bCs/>
          <w:sz w:val="24"/>
          <w:szCs w:val="24"/>
          <w:lang w:eastAsia="ru-RU"/>
        </w:rPr>
        <w:tab/>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1.</w:t>
      </w:r>
      <w:r w:rsidRPr="00B57E89">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lastRenderedPageBreak/>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lastRenderedPageBreak/>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Новопостояловского сельского поселения соглашение о проведении работ по содержанию и благоустройству соответствующей прилегающей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Новопостояловского сельского поселения.  </w:t>
      </w:r>
    </w:p>
    <w:p w:rsidR="00306B64" w:rsidRPr="00B57E89" w:rsidRDefault="00306B64" w:rsidP="003C2D8E">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5. </w:t>
      </w:r>
      <w:r w:rsidR="003C2D8E" w:rsidRPr="00B57E89">
        <w:rPr>
          <w:rFonts w:ascii="Arial" w:eastAsia="Times New Roman" w:hAnsi="Arial" w:cs="Arial"/>
          <w:sz w:val="24"/>
          <w:szCs w:val="24"/>
          <w:lang w:eastAsia="ru-RU"/>
        </w:rPr>
        <w:t>П</w:t>
      </w:r>
      <w:r w:rsidRPr="00B57E89">
        <w:rPr>
          <w:rFonts w:ascii="Arial" w:eastAsia="Times New Roman" w:hAnsi="Arial" w:cs="Arial"/>
          <w:sz w:val="24"/>
          <w:szCs w:val="24"/>
          <w:lang w:eastAsia="ru-RU"/>
        </w:rPr>
        <w:t>ереч</w:t>
      </w:r>
      <w:r w:rsidR="003C2D8E" w:rsidRPr="00B57E89">
        <w:rPr>
          <w:rFonts w:ascii="Arial" w:eastAsia="Times New Roman" w:hAnsi="Arial" w:cs="Arial"/>
          <w:sz w:val="24"/>
          <w:szCs w:val="24"/>
          <w:lang w:eastAsia="ru-RU"/>
        </w:rPr>
        <w:t>ень</w:t>
      </w:r>
      <w:r w:rsidRPr="00B57E89">
        <w:rPr>
          <w:rFonts w:ascii="Arial" w:eastAsia="Times New Roman" w:hAnsi="Arial" w:cs="Arial"/>
          <w:sz w:val="24"/>
          <w:szCs w:val="24"/>
          <w:lang w:eastAsia="ru-RU"/>
        </w:rPr>
        <w:t xml:space="preserve"> видов работ по содержанию прилегающих территорий</w:t>
      </w:r>
      <w:r w:rsidR="003C2D8E" w:rsidRPr="00B57E89">
        <w:rPr>
          <w:rFonts w:ascii="Arial" w:eastAsia="Times New Roman" w:hAnsi="Arial" w:cs="Arial"/>
          <w:sz w:val="24"/>
          <w:szCs w:val="24"/>
          <w:lang w:eastAsia="ru-RU"/>
        </w:rPr>
        <w:t>:</w:t>
      </w:r>
      <w:r w:rsidRPr="00B57E89">
        <w:rPr>
          <w:rFonts w:ascii="Arial" w:eastAsia="Times New Roman" w:hAnsi="Arial" w:cs="Arial"/>
          <w:sz w:val="24"/>
          <w:szCs w:val="24"/>
          <w:lang w:eastAsia="ru-RU"/>
        </w:rPr>
        <w:t xml:space="preserve"> </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а) содержание покрытия прилегающей территории в летний и зимний периоды, в том числе:</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очистку и подметание прилегающей территории;</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мойку прилегающей территории;</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посыпку и обработку прилегающей территории противогололедными средствами;</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укладку свежевыпавшего снега в валы или кучи;</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текущий ремонт;</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б) содержание газонов, в том числе:</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прочесывание поверхности железными граблями;</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покос травостоя;</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сгребание и уборку скошенной травы и листвы;</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очистку от мусора;</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полив;</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в) содержание деревьев и кустарников, в том числе:</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обрезку сухих сучьев и мелкой суши;</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сбор срезанных ветвей;</w:t>
      </w:r>
    </w:p>
    <w:p w:rsidR="00AD43B4"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прополку и рыхление приствольных лунок;</w:t>
      </w:r>
    </w:p>
    <w:p w:rsidR="009B33ED" w:rsidRPr="00B57E89" w:rsidRDefault="00AD43B4"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полив в приствольные лунки</w:t>
      </w:r>
      <w:r w:rsidR="003C2D8E" w:rsidRPr="00B57E89">
        <w:rPr>
          <w:rFonts w:ascii="Arial" w:hAnsi="Arial" w:cs="Arial"/>
          <w:sz w:val="24"/>
          <w:szCs w:val="24"/>
        </w:rPr>
        <w:t>;</w:t>
      </w:r>
    </w:p>
    <w:p w:rsidR="003C2D8E" w:rsidRPr="00B57E89" w:rsidRDefault="003C2D8E"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г)</w:t>
      </w:r>
      <w:r w:rsidRPr="00B57E89">
        <w:rPr>
          <w:rFonts w:ascii="Times New Roman" w:eastAsia="Times New Roman" w:hAnsi="Times New Roman" w:cs="Times New Roman"/>
          <w:sz w:val="28"/>
          <w:szCs w:val="28"/>
          <w:lang w:eastAsia="ru-RU"/>
        </w:rPr>
        <w:t xml:space="preserve"> </w:t>
      </w:r>
      <w:r w:rsidRPr="00B57E89">
        <w:rPr>
          <w:rFonts w:ascii="Arial" w:hAnsi="Arial" w:cs="Arial"/>
          <w:sz w:val="24"/>
          <w:szCs w:val="24"/>
        </w:rPr>
        <w:t>содержание иных элементов благоустройства, в том числе по видам работ:</w:t>
      </w:r>
    </w:p>
    <w:p w:rsidR="003C2D8E" w:rsidRPr="00B57E89" w:rsidRDefault="003C2D8E"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lastRenderedPageBreak/>
        <w:t>очистку;</w:t>
      </w:r>
    </w:p>
    <w:p w:rsidR="003C2D8E" w:rsidRPr="00B57E89" w:rsidRDefault="003C2D8E"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текущий ремонт.</w:t>
      </w:r>
    </w:p>
    <w:p w:rsidR="003C2D8E" w:rsidRPr="00B57E89" w:rsidRDefault="003C2D8E"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6. При выполнении работ по содержанию объектов благоустройства должно быть определено:</w:t>
      </w:r>
    </w:p>
    <w:p w:rsidR="003C2D8E" w:rsidRPr="00B57E89" w:rsidRDefault="003C2D8E"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а) размер прилегающей территории для различного вида объектов, зданий, строений, сооружений, элементов благоустройства, обязанность по содержанию которой возлагается на собственников и (или) иных законных владельцев зданий, строений, сооружений, земельных участков;</w:t>
      </w:r>
    </w:p>
    <w:p w:rsidR="003C2D8E" w:rsidRPr="00B57E89" w:rsidRDefault="003C2D8E"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б) описание работ по содержанию прилегающих территорий;</w:t>
      </w:r>
    </w:p>
    <w:p w:rsidR="003C2D8E" w:rsidRPr="00B57E89" w:rsidRDefault="003C2D8E" w:rsidP="003C2D8E">
      <w:pPr>
        <w:autoSpaceDE w:val="0"/>
        <w:autoSpaceDN w:val="0"/>
        <w:adjustRightInd w:val="0"/>
        <w:spacing w:after="0" w:line="240" w:lineRule="auto"/>
        <w:ind w:firstLine="709"/>
        <w:jc w:val="both"/>
        <w:rPr>
          <w:rFonts w:ascii="Arial" w:hAnsi="Arial" w:cs="Arial"/>
          <w:sz w:val="24"/>
          <w:szCs w:val="24"/>
        </w:rPr>
      </w:pPr>
      <w:r w:rsidRPr="00B57E89">
        <w:rPr>
          <w:rFonts w:ascii="Arial" w:hAnsi="Arial" w:cs="Arial"/>
          <w:sz w:val="24"/>
          <w:szCs w:val="24"/>
        </w:rPr>
        <w:t>в) периодичность выполнения работ по содержанию прилегающих территорий.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Границы прилегающих территорий определяются администрацией Новопостояловского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Новопостояловского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для индивидуальных жилых домов: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имеющих ограждение – 15 метров по периметру ограждения,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имеющих ограждение – 10 метров по периметру ограждения,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для объектов придорожного комплекса: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автозаправочных станций (АЗС), </w:t>
      </w:r>
      <w:proofErr w:type="spellStart"/>
      <w:r w:rsidRPr="00B57E89">
        <w:rPr>
          <w:rFonts w:ascii="Arial" w:eastAsia="Times New Roman" w:hAnsi="Arial" w:cs="Arial"/>
          <w:sz w:val="24"/>
          <w:szCs w:val="24"/>
          <w:lang w:eastAsia="ru-RU"/>
        </w:rPr>
        <w:t>автогазозаправочных</w:t>
      </w:r>
      <w:proofErr w:type="spellEnd"/>
      <w:r w:rsidRPr="00B57E89">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 для строительных объектов - 15 метров от ограждения по периметру;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на территории общего пользования - 10 метров по периметру объекта;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12) для иных территорий: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gramStart"/>
      <w:r w:rsidRPr="00B57E89">
        <w:rPr>
          <w:rFonts w:ascii="Arial" w:eastAsia="Times New Roman" w:hAnsi="Arial" w:cs="Arial"/>
          <w:sz w:val="24"/>
          <w:szCs w:val="24"/>
          <w:lang w:eastAsia="ru-RU"/>
        </w:rPr>
        <w:t>свето-цветового</w:t>
      </w:r>
      <w:proofErr w:type="gramEnd"/>
      <w:r w:rsidRPr="00B57E89">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sz w:val="24"/>
          <w:szCs w:val="24"/>
          <w:lang w:eastAsia="ru-RU"/>
        </w:rPr>
        <w:t>Строительный генеральный план (</w:t>
      </w:r>
      <w:proofErr w:type="spellStart"/>
      <w:r w:rsidRPr="00B57E89">
        <w:rPr>
          <w:rFonts w:ascii="Arial" w:eastAsia="Times New Roman" w:hAnsi="Arial" w:cs="Arial"/>
          <w:sz w:val="24"/>
          <w:szCs w:val="24"/>
          <w:lang w:eastAsia="ru-RU"/>
        </w:rPr>
        <w:t>стройгенплан</w:t>
      </w:r>
      <w:proofErr w:type="spellEnd"/>
      <w:r w:rsidRPr="00B57E89">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w:t>
      </w:r>
      <w:r w:rsidRPr="00B57E89">
        <w:rPr>
          <w:rFonts w:ascii="Arial" w:eastAsia="Times New Roman" w:hAnsi="Arial" w:cs="Arial"/>
          <w:bCs/>
          <w:sz w:val="24"/>
          <w:szCs w:val="24"/>
          <w:lang w:eastAsia="ru-RU"/>
        </w:rPr>
        <w:lastRenderedPageBreak/>
        <w:t xml:space="preserve">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B57E89">
        <w:rPr>
          <w:rFonts w:ascii="Arial" w:eastAsia="Times New Roman" w:hAnsi="Arial" w:cs="Arial"/>
          <w:sz w:val="24"/>
          <w:szCs w:val="24"/>
          <w:lang w:eastAsia="ru-RU"/>
        </w:rPr>
        <w:t xml:space="preserve">возможно </w:t>
      </w:r>
      <w:r w:rsidRPr="00B57E89">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1.8. Технические требования к ограждениям: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1.9. Конструкция ограждения должна обеспечивать: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удобство установки и демонтажа;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безопасность монтажа и эксплуатации;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долговечность;</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отсутствие заглубленных фундаментов;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безопасность дорожного движения.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B57E89">
        <w:rPr>
          <w:rFonts w:ascii="Arial" w:eastAsia="Times New Roman" w:hAnsi="Arial" w:cs="Arial"/>
          <w:sz w:val="24"/>
          <w:szCs w:val="24"/>
          <w:lang w:eastAsia="ru-RU"/>
        </w:rPr>
        <w:t>дождеприемных</w:t>
      </w:r>
      <w:proofErr w:type="spellEnd"/>
      <w:r w:rsidRPr="00B57E89">
        <w:rPr>
          <w:rFonts w:ascii="Arial" w:eastAsia="Times New Roman" w:hAnsi="Arial" w:cs="Arial"/>
          <w:sz w:val="24"/>
          <w:szCs w:val="24"/>
          <w:lang w:eastAsia="ru-RU"/>
        </w:rPr>
        <w:t xml:space="preserve">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w:t>
      </w:r>
      <w:r w:rsidRPr="00B57E89">
        <w:rPr>
          <w:rFonts w:ascii="Arial" w:eastAsia="Times New Roman" w:hAnsi="Arial" w:cs="Arial"/>
          <w:sz w:val="24"/>
          <w:szCs w:val="24"/>
          <w:lang w:eastAsia="ru-RU"/>
        </w:rPr>
        <w:lastRenderedPageBreak/>
        <w:t>сооружений и коммуникаций, отсутствие необходимого ремонта их очистки, покраски.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Глава </w:t>
      </w:r>
      <w:r w:rsidRPr="00B57E89">
        <w:rPr>
          <w:rFonts w:ascii="Arial" w:eastAsia="Times New Roman" w:hAnsi="Arial" w:cs="Arial"/>
          <w:bCs/>
          <w:sz w:val="24"/>
          <w:szCs w:val="24"/>
          <w:lang w:val="en-US" w:eastAsia="ru-RU"/>
        </w:rPr>
        <w:t>III</w:t>
      </w:r>
      <w:r w:rsidRPr="00B57E89">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1. Формы общественного участия </w:t>
      </w:r>
      <w:r w:rsidRPr="00B57E89">
        <w:rPr>
          <w:rFonts w:ascii="Arial" w:eastAsia="Times New Roman" w:hAnsi="Arial" w:cs="Arial"/>
          <w:sz w:val="24"/>
          <w:szCs w:val="24"/>
          <w:lang w:eastAsia="ru-RU"/>
        </w:rPr>
        <w:t xml:space="preserve">в содержании прилегающих территорий.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 консультации по предполагаемым типам озеленения;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1.4. Информирование может осуществляться путем: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г) индивидуальных приглашений участников встречи лично;</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з) в иных формах.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B57E89">
        <w:rPr>
          <w:rFonts w:ascii="Arial" w:eastAsia="Times New Roman" w:hAnsi="Arial" w:cs="Arial"/>
          <w:bCs/>
          <w:sz w:val="24"/>
          <w:szCs w:val="24"/>
          <w:lang w:eastAsia="ru-RU"/>
        </w:rPr>
        <w:t>реализации комплексных проектов по благоустройству.</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lastRenderedPageBreak/>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Глава </w:t>
      </w:r>
      <w:r w:rsidRPr="00B57E89">
        <w:rPr>
          <w:rFonts w:ascii="Arial" w:eastAsia="Times New Roman" w:hAnsi="Arial" w:cs="Arial"/>
          <w:sz w:val="24"/>
          <w:szCs w:val="24"/>
          <w:lang w:val="en-US" w:eastAsia="ru-RU"/>
        </w:rPr>
        <w:t>IV</w:t>
      </w:r>
      <w:r w:rsidRPr="00B57E89">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Статья 22. Архитектурно-градостроительный облик.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w:t>
      </w:r>
      <w:r w:rsidRPr="00B57E89">
        <w:rPr>
          <w:rFonts w:ascii="Arial" w:eastAsia="Times New Roman" w:hAnsi="Arial" w:cs="Arial"/>
          <w:sz w:val="24"/>
          <w:szCs w:val="24"/>
          <w:lang w:eastAsia="ru-RU"/>
        </w:rPr>
        <w:tab/>
        <w:t>Объектами обязательного согласования архитектурно-градостроительного облика на территории Новопостояловского сельского поселения являются здания</w:t>
      </w:r>
      <w:bookmarkStart w:id="5" w:name="_Hlk106972896"/>
      <w:r w:rsidRPr="00B57E89">
        <w:rPr>
          <w:rFonts w:ascii="Arial" w:eastAsia="Times New Roman" w:hAnsi="Arial" w:cs="Arial"/>
          <w:sz w:val="24"/>
          <w:szCs w:val="24"/>
          <w:lang w:eastAsia="ru-RU"/>
        </w:rPr>
        <w:t>, сооружения, в том числе нестационарные объекты</w:t>
      </w:r>
      <w:bookmarkEnd w:id="5"/>
      <w:r w:rsidRPr="00B57E89">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w:t>
      </w:r>
      <w:r w:rsidRPr="00B57E89">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w:t>
      </w:r>
      <w:r w:rsidRPr="00B57E89">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w:t>
      </w:r>
      <w:r w:rsidRPr="00B57E89">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6.</w:t>
      </w:r>
      <w:r w:rsidRPr="00B57E89">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w:t>
      </w:r>
      <w:r w:rsidRPr="00B57E89">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2)</w:t>
      </w:r>
      <w:r w:rsidRPr="00B57E89">
        <w:rPr>
          <w:rFonts w:ascii="Arial" w:eastAsia="Times New Roman" w:hAnsi="Arial" w:cs="Arial"/>
          <w:sz w:val="24"/>
          <w:szCs w:val="24"/>
          <w:lang w:eastAsia="ru-RU"/>
        </w:rPr>
        <w:tab/>
        <w:t>местоположения объекта в структуре населенных пунктов Новопостояловского сельского поселения;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3)</w:t>
      </w:r>
      <w:r w:rsidRPr="00B57E89">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4)</w:t>
      </w:r>
      <w:r w:rsidRPr="00B57E89">
        <w:rPr>
          <w:rFonts w:ascii="Arial" w:eastAsia="Times New Roman" w:hAnsi="Arial" w:cs="Arial"/>
          <w:sz w:val="24"/>
          <w:szCs w:val="24"/>
          <w:lang w:eastAsia="ru-RU"/>
        </w:rPr>
        <w:tab/>
        <w:t>типа окружающей застройки;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5)</w:t>
      </w:r>
      <w:r w:rsidRPr="00B57E89">
        <w:rPr>
          <w:rFonts w:ascii="Arial" w:eastAsia="Times New Roman" w:hAnsi="Arial" w:cs="Arial"/>
          <w:sz w:val="24"/>
          <w:szCs w:val="24"/>
          <w:lang w:eastAsia="ru-RU"/>
        </w:rPr>
        <w:tab/>
        <w:t>архитектурной колористики окружающей застройки.</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7.</w:t>
      </w:r>
      <w:r w:rsidRPr="00B57E89">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B40F27"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8.</w:t>
      </w:r>
      <w:r w:rsidRPr="00B57E89">
        <w:rPr>
          <w:rFonts w:ascii="Arial" w:eastAsia="Times New Roman" w:hAnsi="Arial" w:cs="Arial"/>
          <w:sz w:val="24"/>
          <w:szCs w:val="24"/>
          <w:lang w:eastAsia="ru-RU"/>
        </w:rPr>
        <w:tab/>
      </w:r>
      <w:r w:rsidR="000B1743" w:rsidRPr="00B57E89">
        <w:rPr>
          <w:rFonts w:ascii="Arial" w:eastAsia="Times New Roman" w:hAnsi="Arial" w:cs="Arial"/>
          <w:sz w:val="24"/>
          <w:szCs w:val="24"/>
          <w:lang w:eastAsia="ru-RU"/>
        </w:rPr>
        <w:t>В паспорт</w:t>
      </w:r>
      <w:r w:rsidR="00C979EB" w:rsidRPr="00B57E89">
        <w:rPr>
          <w:rFonts w:ascii="Arial" w:eastAsia="Times New Roman" w:hAnsi="Arial" w:cs="Arial"/>
          <w:sz w:val="24"/>
          <w:szCs w:val="24"/>
          <w:lang w:eastAsia="ru-RU"/>
        </w:rPr>
        <w:t>е объекта благоу</w:t>
      </w:r>
      <w:r w:rsidR="00FE40DA" w:rsidRPr="00B57E89">
        <w:rPr>
          <w:rFonts w:ascii="Arial" w:eastAsia="Times New Roman" w:hAnsi="Arial" w:cs="Arial"/>
          <w:sz w:val="24"/>
          <w:szCs w:val="24"/>
          <w:lang w:eastAsia="ru-RU"/>
        </w:rPr>
        <w:t>стройства</w:t>
      </w:r>
      <w:r w:rsidR="00C979EB" w:rsidRPr="00B57E89">
        <w:rPr>
          <w:rFonts w:ascii="Arial" w:eastAsia="Times New Roman" w:hAnsi="Arial" w:cs="Arial"/>
          <w:sz w:val="24"/>
          <w:szCs w:val="24"/>
          <w:lang w:eastAsia="ru-RU"/>
        </w:rPr>
        <w:t xml:space="preserve"> рекомендуется отобразить следующую информацию: </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наименование (вид) объекта благоустройства;</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адрес объекта благоустройства;</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площадь объекта благоустройства, в том числе площадь механизированной и ручной уборки;</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ситуационный план;</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информация о наличии зон с особыми условиями использования территории;</w:t>
      </w:r>
    </w:p>
    <w:p w:rsidR="00C979EB" w:rsidRPr="00B57E89" w:rsidRDefault="00C979EB" w:rsidP="00C979EB">
      <w:pPr>
        <w:spacing w:after="0" w:line="240" w:lineRule="auto"/>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          - информация о всех элементах благоустройства объекта благоустройства, включая количество, назначенный в срок службы, основные технические характеристики;</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информация о лице, ответственном за содержание объекта благоустройства;</w:t>
      </w:r>
    </w:p>
    <w:p w:rsidR="00C979EB" w:rsidRPr="00B57E89" w:rsidRDefault="00C979EB"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иная информация, характеризующая объект благоустройства.</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10.</w:t>
      </w:r>
      <w:r w:rsidRPr="00B57E89">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w:t>
      </w:r>
    </w:p>
    <w:p w:rsidR="00E4690A" w:rsidRPr="00B57E89" w:rsidRDefault="00E4690A" w:rsidP="00E4690A">
      <w:pPr>
        <w:spacing w:after="0" w:line="240" w:lineRule="auto"/>
        <w:ind w:left="5103"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br w:type="page"/>
      </w:r>
      <w:r w:rsidRPr="00B57E89">
        <w:rPr>
          <w:rFonts w:ascii="Arial" w:eastAsia="Times New Roman" w:hAnsi="Arial" w:cs="Arial"/>
          <w:sz w:val="24"/>
          <w:szCs w:val="24"/>
          <w:lang w:eastAsia="ru-RU"/>
        </w:rPr>
        <w:lastRenderedPageBreak/>
        <w:t>Приложение 1</w:t>
      </w:r>
    </w:p>
    <w:p w:rsidR="00E4690A" w:rsidRPr="00B57E89" w:rsidRDefault="00E4690A" w:rsidP="00E4690A">
      <w:pPr>
        <w:spacing w:after="0" w:line="240" w:lineRule="auto"/>
        <w:ind w:left="5103"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к Правилам благоустройства Новопостояловского сельского поселения Россошанского муниципального района Воронежской области </w:t>
      </w:r>
    </w:p>
    <w:p w:rsidR="00E4690A" w:rsidRPr="00B57E89"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B57E89" w:rsidRDefault="00E4690A" w:rsidP="00E4690A">
      <w:pPr>
        <w:spacing w:after="0" w:line="240" w:lineRule="auto"/>
        <w:ind w:firstLine="709"/>
        <w:jc w:val="center"/>
        <w:rPr>
          <w:rFonts w:ascii="Arial" w:eastAsia="Times New Roman" w:hAnsi="Arial" w:cs="Arial"/>
          <w:sz w:val="24"/>
          <w:szCs w:val="24"/>
          <w:lang w:eastAsia="ru-RU"/>
        </w:rPr>
      </w:pPr>
      <w:r w:rsidRPr="00B57E89">
        <w:rPr>
          <w:rFonts w:ascii="Arial" w:eastAsia="Times New Roman" w:hAnsi="Arial" w:cs="Arial"/>
          <w:sz w:val="24"/>
          <w:szCs w:val="24"/>
          <w:lang w:eastAsia="ru-RU"/>
        </w:rPr>
        <w:t>Графическое приложение</w:t>
      </w:r>
    </w:p>
    <w:p w:rsidR="00E4690A" w:rsidRPr="00B57E89" w:rsidRDefault="00E4690A" w:rsidP="00E4690A">
      <w:pPr>
        <w:spacing w:after="0" w:line="240" w:lineRule="auto"/>
        <w:ind w:firstLine="709"/>
        <w:jc w:val="center"/>
        <w:rPr>
          <w:rFonts w:ascii="Arial" w:eastAsia="Times New Roman" w:hAnsi="Arial" w:cs="Arial"/>
          <w:sz w:val="24"/>
          <w:szCs w:val="24"/>
          <w:lang w:eastAsia="ru-RU"/>
        </w:rPr>
      </w:pPr>
      <w:r w:rsidRPr="00B57E89">
        <w:rPr>
          <w:rFonts w:ascii="Arial" w:eastAsia="Times New Roman" w:hAnsi="Arial" w:cs="Arial"/>
          <w:sz w:val="24"/>
          <w:szCs w:val="24"/>
          <w:lang w:eastAsia="ru-RU"/>
        </w:rPr>
        <w:t>Порядок установки информационных конструкций</w:t>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B57E89" w:rsidRDefault="00E4690A" w:rsidP="00E4690A">
      <w:pPr>
        <w:spacing w:after="0" w:line="240" w:lineRule="auto"/>
        <w:ind w:right="283" w:firstLine="709"/>
        <w:jc w:val="center"/>
        <w:rPr>
          <w:rFonts w:ascii="Arial" w:eastAsia="Times New Roman" w:hAnsi="Arial" w:cs="Arial"/>
          <w:sz w:val="24"/>
          <w:szCs w:val="24"/>
          <w:lang w:eastAsia="ru-RU"/>
        </w:rPr>
      </w:pPr>
      <w:r w:rsidRPr="00B57E89">
        <w:rPr>
          <w:rFonts w:ascii="Arial" w:eastAsia="Times New Roman" w:hAnsi="Arial" w:cs="Arial"/>
          <w:noProof/>
          <w:sz w:val="24"/>
          <w:szCs w:val="24"/>
          <w:lang w:eastAsia="ru-RU"/>
        </w:rPr>
        <w:lastRenderedPageBreak/>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noProof/>
          <w:sz w:val="24"/>
          <w:szCs w:val="24"/>
          <w:lang w:eastAsia="ru-RU"/>
        </w:rPr>
        <w:lastRenderedPageBreak/>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7994650"/>
                    </a:xfrm>
                    <a:prstGeom prst="rect">
                      <a:avLst/>
                    </a:prstGeom>
                    <a:noFill/>
                    <a:ln>
                      <a:noFill/>
                    </a:ln>
                  </pic:spPr>
                </pic:pic>
              </a:graphicData>
            </a:graphic>
          </wp:inline>
        </w:drawing>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t xml:space="preserve"> </w:t>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 xml:space="preserve"> </w:t>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noProof/>
          <w:sz w:val="24"/>
          <w:szCs w:val="24"/>
          <w:lang w:eastAsia="ru-RU"/>
        </w:rPr>
        <w:lastRenderedPageBreak/>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0" cy="3486150"/>
                    </a:xfrm>
                    <a:prstGeom prst="rect">
                      <a:avLst/>
                    </a:prstGeom>
                    <a:noFill/>
                    <a:ln>
                      <a:noFill/>
                    </a:ln>
                  </pic:spPr>
                </pic:pic>
              </a:graphicData>
            </a:graphic>
          </wp:inline>
        </w:drawing>
      </w:r>
      <w:r w:rsidRPr="00B57E89">
        <w:rPr>
          <w:rFonts w:ascii="Arial" w:eastAsia="Times New Roman" w:hAnsi="Arial" w:cs="Arial"/>
          <w:sz w:val="24"/>
          <w:szCs w:val="24"/>
          <w:lang w:eastAsia="ru-RU"/>
        </w:rPr>
        <w:t xml:space="preserve">  </w:t>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0300" cy="3733800"/>
                    </a:xfrm>
                    <a:prstGeom prst="rect">
                      <a:avLst/>
                    </a:prstGeom>
                    <a:noFill/>
                    <a:ln>
                      <a:noFill/>
                    </a:ln>
                  </pic:spPr>
                </pic:pic>
              </a:graphicData>
            </a:graphic>
          </wp:inline>
        </w:drawing>
      </w:r>
      <w:r w:rsidRPr="00B57E89">
        <w:rPr>
          <w:rFonts w:ascii="Arial" w:eastAsia="Times New Roman" w:hAnsi="Arial" w:cs="Arial"/>
          <w:sz w:val="24"/>
          <w:szCs w:val="24"/>
          <w:lang w:eastAsia="ru-RU"/>
        </w:rPr>
        <w:br w:type="page"/>
      </w:r>
      <w:r w:rsidRPr="00B57E89">
        <w:rPr>
          <w:rFonts w:ascii="Arial" w:eastAsia="Times New Roman" w:hAnsi="Arial" w:cs="Arial"/>
          <w:sz w:val="24"/>
          <w:szCs w:val="24"/>
          <w:lang w:eastAsia="ru-RU"/>
        </w:rPr>
        <w:lastRenderedPageBreak/>
        <w:t xml:space="preserve">   </w:t>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noProof/>
          <w:sz w:val="24"/>
          <w:szCs w:val="24"/>
          <w:lang w:eastAsia="ru-RU"/>
        </w:rPr>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0" cy="3848100"/>
                    </a:xfrm>
                    <a:prstGeom prst="rect">
                      <a:avLst/>
                    </a:prstGeom>
                    <a:noFill/>
                    <a:ln>
                      <a:noFill/>
                    </a:ln>
                  </pic:spPr>
                </pic:pic>
              </a:graphicData>
            </a:graphic>
          </wp:inline>
        </w:drawing>
      </w:r>
      <w:r w:rsidRPr="00B57E89">
        <w:rPr>
          <w:rFonts w:ascii="Arial" w:eastAsia="Times New Roman" w:hAnsi="Arial" w:cs="Arial"/>
          <w:sz w:val="24"/>
          <w:szCs w:val="24"/>
          <w:lang w:eastAsia="ru-RU"/>
        </w:rPr>
        <w:tab/>
      </w:r>
      <w:r w:rsidRPr="00B57E89">
        <w:rPr>
          <w:rFonts w:ascii="Arial" w:eastAsia="Times New Roman" w:hAnsi="Arial" w:cs="Arial"/>
          <w:sz w:val="24"/>
          <w:szCs w:val="24"/>
          <w:lang w:eastAsia="ru-RU"/>
        </w:rPr>
        <w:tab/>
        <w:t xml:space="preserve"> </w:t>
      </w: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B57E89" w:rsidRDefault="00E4690A" w:rsidP="00E4690A">
      <w:pPr>
        <w:spacing w:after="0" w:line="240" w:lineRule="auto"/>
        <w:ind w:firstLine="567"/>
        <w:jc w:val="both"/>
        <w:rPr>
          <w:rFonts w:ascii="Arial" w:eastAsia="Times New Roman" w:hAnsi="Arial" w:cs="Arial"/>
          <w:sz w:val="24"/>
          <w:szCs w:val="24"/>
          <w:lang w:eastAsia="ru-RU"/>
        </w:rPr>
        <w:sectPr w:rsidR="00E4690A" w:rsidRPr="00B57E89">
          <w:pgSz w:w="11906" w:h="16838"/>
          <w:pgMar w:top="2268" w:right="567" w:bottom="567" w:left="1701" w:header="624" w:footer="624" w:gutter="0"/>
          <w:cols w:space="720"/>
        </w:sectPr>
      </w:pPr>
    </w:p>
    <w:p w:rsidR="00E4690A" w:rsidRPr="00B57E89" w:rsidRDefault="00E4690A" w:rsidP="00E4690A">
      <w:pPr>
        <w:spacing w:after="0" w:line="240" w:lineRule="auto"/>
        <w:ind w:right="283" w:firstLine="709"/>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lastRenderedPageBreak/>
        <w:t xml:space="preserve"> </w:t>
      </w:r>
      <w:r w:rsidRPr="00B57E89">
        <w:rPr>
          <w:rFonts w:ascii="Arial" w:eastAsia="Times New Roman" w:hAnsi="Arial" w:cs="Arial"/>
          <w:noProof/>
          <w:sz w:val="24"/>
          <w:szCs w:val="24"/>
          <w:lang w:eastAsia="ru-RU"/>
        </w:rPr>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B57E89" w:rsidRDefault="00E4690A" w:rsidP="00E4690A">
      <w:pPr>
        <w:spacing w:after="0" w:line="240" w:lineRule="auto"/>
        <w:ind w:left="4962" w:right="283"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br w:type="page"/>
      </w:r>
      <w:r w:rsidRPr="00B57E89">
        <w:rPr>
          <w:rFonts w:ascii="Arial" w:eastAsia="Times New Roman" w:hAnsi="Arial" w:cs="Arial"/>
          <w:sz w:val="24"/>
          <w:szCs w:val="24"/>
          <w:lang w:eastAsia="ru-RU"/>
        </w:rPr>
        <w:lastRenderedPageBreak/>
        <w:t>Приложение № 2</w:t>
      </w:r>
    </w:p>
    <w:p w:rsidR="00E4690A" w:rsidRPr="00B57E89" w:rsidRDefault="00E4690A" w:rsidP="00E4690A">
      <w:pPr>
        <w:spacing w:after="0" w:line="240" w:lineRule="auto"/>
        <w:ind w:left="4962" w:right="283" w:firstLine="567"/>
        <w:jc w:val="both"/>
        <w:rPr>
          <w:rFonts w:ascii="Arial" w:eastAsia="Times New Roman" w:hAnsi="Arial" w:cs="Arial"/>
          <w:sz w:val="24"/>
          <w:szCs w:val="24"/>
          <w:lang w:eastAsia="ru-RU"/>
        </w:rPr>
      </w:pPr>
      <w:r w:rsidRPr="00B57E89">
        <w:rPr>
          <w:rFonts w:ascii="Arial" w:eastAsia="Times New Roman" w:hAnsi="Arial" w:cs="Arial"/>
          <w:sz w:val="24"/>
          <w:szCs w:val="24"/>
          <w:lang w:eastAsia="ru-RU"/>
        </w:rPr>
        <w:t>к Правилам благоустройства</w:t>
      </w:r>
    </w:p>
    <w:p w:rsidR="00E4690A" w:rsidRPr="00B57E89" w:rsidRDefault="00E4690A" w:rsidP="00E4690A">
      <w:pPr>
        <w:spacing w:after="0" w:line="240" w:lineRule="auto"/>
        <w:ind w:left="4962" w:right="283" w:firstLine="567"/>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Новопостояловского  сельского поселения Россошанского муниципального района Воронежской области  </w:t>
      </w:r>
    </w:p>
    <w:p w:rsidR="00E4690A" w:rsidRPr="00B57E89"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B57E89" w:rsidRDefault="00E4690A" w:rsidP="00E4690A">
      <w:pPr>
        <w:spacing w:after="0" w:line="240" w:lineRule="auto"/>
        <w:ind w:right="283" w:firstLine="709"/>
        <w:jc w:val="center"/>
        <w:rPr>
          <w:rFonts w:ascii="Arial" w:eastAsia="Times New Roman" w:hAnsi="Arial" w:cs="Arial"/>
          <w:bCs/>
          <w:sz w:val="24"/>
          <w:szCs w:val="24"/>
          <w:lang w:eastAsia="ru-RU"/>
        </w:rPr>
      </w:pPr>
      <w:r w:rsidRPr="00B57E89">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B57E89"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На территории Новопостояловского  сельского поселения согласованию архитектурно-градостроительного облика подлежат:</w:t>
      </w:r>
    </w:p>
    <w:p w:rsidR="00E4690A" w:rsidRPr="00B57E89"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B57E89" w:rsidRDefault="00E4690A" w:rsidP="00E4690A">
      <w:pPr>
        <w:spacing w:after="0" w:line="240" w:lineRule="auto"/>
        <w:ind w:firstLine="709"/>
        <w:jc w:val="both"/>
        <w:rPr>
          <w:rFonts w:ascii="Arial" w:eastAsia="Times New Roman" w:hAnsi="Arial" w:cs="Arial"/>
          <w:bCs/>
          <w:sz w:val="24"/>
          <w:szCs w:val="24"/>
          <w:lang w:eastAsia="ru-RU"/>
        </w:rPr>
      </w:pPr>
      <w:r w:rsidRPr="00B57E89">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B57E89">
        <w:rPr>
          <w:rFonts w:ascii="Arial" w:eastAsia="Times New Roman" w:hAnsi="Arial" w:cs="Arial"/>
          <w:bCs/>
          <w:sz w:val="24"/>
          <w:szCs w:val="24"/>
          <w:lang w:eastAsia="ru-RU"/>
        </w:rPr>
        <w:t xml:space="preserve"> - нестационарные объекты (торговые, общественного питания и пр.).</w:t>
      </w:r>
      <w:bookmarkStart w:id="6" w:name="_GoBack"/>
      <w:bookmarkEnd w:id="6"/>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p w:rsidR="002C0421" w:rsidRDefault="002C0421"/>
    <w:sectPr w:rsidR="002C0421" w:rsidSect="00B40F27">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ED3" w:rsidRDefault="00EB0ED3">
      <w:pPr>
        <w:spacing w:after="0" w:line="240" w:lineRule="auto"/>
      </w:pPr>
      <w:r>
        <w:separator/>
      </w:r>
    </w:p>
  </w:endnote>
  <w:endnote w:type="continuationSeparator" w:id="0">
    <w:p w:rsidR="00EB0ED3" w:rsidRDefault="00EB0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ED3" w:rsidRDefault="00EB0ED3">
      <w:pPr>
        <w:spacing w:after="0" w:line="240" w:lineRule="auto"/>
      </w:pPr>
      <w:r>
        <w:separator/>
      </w:r>
    </w:p>
  </w:footnote>
  <w:footnote w:type="continuationSeparator" w:id="0">
    <w:p w:rsidR="00EB0ED3" w:rsidRDefault="00EB0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4690A"/>
    <w:rsid w:val="00001609"/>
    <w:rsid w:val="00024965"/>
    <w:rsid w:val="00083C0E"/>
    <w:rsid w:val="000B1743"/>
    <w:rsid w:val="001C1470"/>
    <w:rsid w:val="001C433E"/>
    <w:rsid w:val="00200F64"/>
    <w:rsid w:val="002A7DA5"/>
    <w:rsid w:val="002B01E1"/>
    <w:rsid w:val="002C0421"/>
    <w:rsid w:val="003043CB"/>
    <w:rsid w:val="00306B64"/>
    <w:rsid w:val="003942C3"/>
    <w:rsid w:val="003B60AC"/>
    <w:rsid w:val="003C2D8E"/>
    <w:rsid w:val="004569D9"/>
    <w:rsid w:val="005336E0"/>
    <w:rsid w:val="005737B5"/>
    <w:rsid w:val="005A3B44"/>
    <w:rsid w:val="005F531B"/>
    <w:rsid w:val="0065282A"/>
    <w:rsid w:val="006E1911"/>
    <w:rsid w:val="006E3210"/>
    <w:rsid w:val="00733702"/>
    <w:rsid w:val="007504F6"/>
    <w:rsid w:val="007747ED"/>
    <w:rsid w:val="007F008F"/>
    <w:rsid w:val="00815CD9"/>
    <w:rsid w:val="008478FD"/>
    <w:rsid w:val="00847EDE"/>
    <w:rsid w:val="00890127"/>
    <w:rsid w:val="008C5834"/>
    <w:rsid w:val="0092105C"/>
    <w:rsid w:val="0094069A"/>
    <w:rsid w:val="00950956"/>
    <w:rsid w:val="009A179C"/>
    <w:rsid w:val="009A5ECA"/>
    <w:rsid w:val="009B33ED"/>
    <w:rsid w:val="00A8087C"/>
    <w:rsid w:val="00AC31A1"/>
    <w:rsid w:val="00AC74DA"/>
    <w:rsid w:val="00AD43B4"/>
    <w:rsid w:val="00AE52A3"/>
    <w:rsid w:val="00B000F8"/>
    <w:rsid w:val="00B319AE"/>
    <w:rsid w:val="00B40F27"/>
    <w:rsid w:val="00B54DDB"/>
    <w:rsid w:val="00B57E89"/>
    <w:rsid w:val="00BA05F0"/>
    <w:rsid w:val="00C979EB"/>
    <w:rsid w:val="00D023AB"/>
    <w:rsid w:val="00D92FFA"/>
    <w:rsid w:val="00E40124"/>
    <w:rsid w:val="00E4690A"/>
    <w:rsid w:val="00EB0ED3"/>
    <w:rsid w:val="00ED74CB"/>
    <w:rsid w:val="00F22379"/>
    <w:rsid w:val="00F2428B"/>
    <w:rsid w:val="00F50ADA"/>
    <w:rsid w:val="00F879A6"/>
    <w:rsid w:val="00FE40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DA"/>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 w:type="paragraph" w:styleId="afc">
    <w:name w:val="Normal (Web)"/>
    <w:basedOn w:val="a"/>
    <w:uiPriority w:val="99"/>
    <w:semiHidden/>
    <w:unhideWhenUsed/>
    <w:rsid w:val="002C042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1654734">
      <w:bodyDiv w:val="1"/>
      <w:marLeft w:val="0"/>
      <w:marRight w:val="0"/>
      <w:marTop w:val="0"/>
      <w:marBottom w:val="0"/>
      <w:divBdr>
        <w:top w:val="none" w:sz="0" w:space="0" w:color="auto"/>
        <w:left w:val="none" w:sz="0" w:space="0" w:color="auto"/>
        <w:bottom w:val="none" w:sz="0" w:space="0" w:color="auto"/>
        <w:right w:val="none" w:sz="0" w:space="0" w:color="auto"/>
      </w:divBdr>
    </w:div>
    <w:div w:id="1699814537">
      <w:bodyDiv w:val="1"/>
      <w:marLeft w:val="0"/>
      <w:marRight w:val="0"/>
      <w:marTop w:val="0"/>
      <w:marBottom w:val="0"/>
      <w:divBdr>
        <w:top w:val="none" w:sz="0" w:space="0" w:color="auto"/>
        <w:left w:val="none" w:sz="0" w:space="0" w:color="auto"/>
        <w:bottom w:val="none" w:sz="0" w:space="0" w:color="auto"/>
        <w:right w:val="none" w:sz="0" w:space="0" w:color="auto"/>
      </w:divBdr>
    </w:div>
    <w:div w:id="1792093482">
      <w:bodyDiv w:val="1"/>
      <w:marLeft w:val="0"/>
      <w:marRight w:val="0"/>
      <w:marTop w:val="0"/>
      <w:marBottom w:val="0"/>
      <w:divBdr>
        <w:top w:val="none" w:sz="0" w:space="0" w:color="auto"/>
        <w:left w:val="none" w:sz="0" w:space="0" w:color="auto"/>
        <w:bottom w:val="none" w:sz="0" w:space="0" w:color="auto"/>
        <w:right w:val="none" w:sz="0" w:space="0" w:color="auto"/>
      </w:divBdr>
    </w:div>
    <w:div w:id="1874229472">
      <w:bodyDiv w:val="1"/>
      <w:marLeft w:val="0"/>
      <w:marRight w:val="0"/>
      <w:marTop w:val="0"/>
      <w:marBottom w:val="0"/>
      <w:divBdr>
        <w:top w:val="none" w:sz="0" w:space="0" w:color="auto"/>
        <w:left w:val="none" w:sz="0" w:space="0" w:color="auto"/>
        <w:bottom w:val="none" w:sz="0" w:space="0" w:color="auto"/>
        <w:right w:val="none" w:sz="0" w:space="0" w:color="auto"/>
      </w:divBdr>
    </w:div>
    <w:div w:id="192579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37707</Words>
  <Characters>214930</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67</cp:revision>
  <cp:lastPrinted>2023-08-17T11:40:00Z</cp:lastPrinted>
  <dcterms:created xsi:type="dcterms:W3CDTF">2023-08-02T13:36:00Z</dcterms:created>
  <dcterms:modified xsi:type="dcterms:W3CDTF">2023-08-17T11:40:00Z</dcterms:modified>
</cp:coreProperties>
</file>