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СОВЕТ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</w:p>
    <w:p w:rsidR="003D73B4" w:rsidRPr="00322F86" w:rsidRDefault="00E561A1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НОВОПОСТОЯЛОВ</w:t>
      </w:r>
      <w:r w:rsidR="003D73B4" w:rsidRPr="00322F86">
        <w:rPr>
          <w:rFonts w:ascii="Arial" w:hAnsi="Arial" w:cs="Arial"/>
          <w:sz w:val="24"/>
          <w:szCs w:val="24"/>
        </w:rPr>
        <w:t>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ПОСЕЛЕНИЯ</w:t>
      </w: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</w:p>
    <w:p w:rsid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</w:p>
    <w:p w:rsidR="00322F86" w:rsidRDefault="00322F86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73B4" w:rsidRPr="00322F86" w:rsidRDefault="003D73B4" w:rsidP="009913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РЕШЕНИЕ</w:t>
      </w:r>
    </w:p>
    <w:p w:rsidR="00991332" w:rsidRDefault="00991332" w:rsidP="00991332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val="en-US" w:bidi="en-US"/>
        </w:rPr>
        <w:t>LXVIII</w:t>
      </w:r>
      <w:r w:rsidRPr="00991332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сессии</w:t>
      </w:r>
    </w:p>
    <w:p w:rsidR="00991332" w:rsidRDefault="00991332" w:rsidP="0099133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332" w:rsidRDefault="00991332" w:rsidP="009913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19.01.2024 г. № 166</w:t>
      </w:r>
    </w:p>
    <w:p w:rsidR="00322F86" w:rsidRDefault="00E561A1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Начало</w:t>
      </w:r>
    </w:p>
    <w:p w:rsidR="00322F86" w:rsidRDefault="00322F86" w:rsidP="00322F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Pr="00EF638A" w:rsidRDefault="003D73B4" w:rsidP="00EF638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638A">
        <w:rPr>
          <w:rFonts w:ascii="Arial" w:eastAsia="Times New Roman" w:hAnsi="Arial" w:cs="Arial"/>
          <w:b/>
          <w:sz w:val="32"/>
          <w:szCs w:val="32"/>
        </w:rPr>
        <w:t>Об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Положения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порядке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организации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проведения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общественных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обсуждений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или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публичных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слушаний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вопросам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градостроительной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деятельности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561A1">
        <w:rPr>
          <w:rFonts w:ascii="Arial" w:eastAsia="Times New Roman" w:hAnsi="Arial" w:cs="Arial"/>
          <w:b/>
          <w:sz w:val="32"/>
          <w:szCs w:val="32"/>
        </w:rPr>
        <w:t>Новопостоялов</w:t>
      </w:r>
      <w:r w:rsidRPr="00EF638A">
        <w:rPr>
          <w:rFonts w:ascii="Arial" w:eastAsia="Times New Roman" w:hAnsi="Arial" w:cs="Arial"/>
          <w:b/>
          <w:sz w:val="32"/>
          <w:szCs w:val="32"/>
        </w:rPr>
        <w:t>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сельского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поселения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Россошанского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района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Воронежской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EF638A" w:rsidRDefault="00EF638A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Default="003D73B4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F86">
        <w:rPr>
          <w:rFonts w:ascii="Arial" w:eastAsia="Times New Roman" w:hAnsi="Arial" w:cs="Arial"/>
          <w:sz w:val="24"/>
          <w:szCs w:val="24"/>
        </w:rPr>
        <w:t>Рассмотрев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CA455F">
        <w:rPr>
          <w:rFonts w:ascii="Arial" w:eastAsia="Times New Roman" w:hAnsi="Arial" w:cs="Arial"/>
          <w:sz w:val="24"/>
          <w:szCs w:val="24"/>
        </w:rPr>
        <w:t>протест Россошанской межрайонной прокуратуры от</w:t>
      </w:r>
      <w:r w:rsidR="00E561A1">
        <w:rPr>
          <w:rFonts w:ascii="Arial" w:eastAsia="Times New Roman" w:hAnsi="Arial" w:cs="Arial"/>
          <w:sz w:val="24"/>
          <w:szCs w:val="24"/>
        </w:rPr>
        <w:t xml:space="preserve"> 20.12.2023 г. №2-1-2023</w:t>
      </w:r>
      <w:r w:rsidR="00CA455F">
        <w:rPr>
          <w:rFonts w:ascii="Arial" w:eastAsia="Times New Roman" w:hAnsi="Arial" w:cs="Arial"/>
          <w:sz w:val="24"/>
          <w:szCs w:val="24"/>
        </w:rPr>
        <w:t>,</w:t>
      </w:r>
      <w:r w:rsidR="00A468A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Федеральным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законом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06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октября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2003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года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№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131-ФЗ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«Об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общих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Федерации»,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Уставом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</w:rPr>
        <w:t>Новопостоялов</w:t>
      </w:r>
      <w:r w:rsidRPr="00322F86">
        <w:rPr>
          <w:rFonts w:ascii="Arial" w:eastAsia="Times New Roman" w:hAnsi="Arial" w:cs="Arial"/>
          <w:sz w:val="24"/>
          <w:szCs w:val="24"/>
        </w:rPr>
        <w:t>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поселения,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Совет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народных</w:t>
      </w:r>
      <w:r w:rsidR="00A468A8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</w:rPr>
        <w:t>Новопостоялов</w:t>
      </w:r>
      <w:r w:rsidRPr="00322F86">
        <w:rPr>
          <w:rFonts w:ascii="Arial" w:eastAsia="Times New Roman" w:hAnsi="Arial" w:cs="Arial"/>
          <w:sz w:val="24"/>
          <w:szCs w:val="24"/>
        </w:rPr>
        <w:t>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РЕШИЛ: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1.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Утвердить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прилагаемое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Новопостоялов</w:t>
      </w:r>
      <w:r w:rsidRPr="00322F86">
        <w:rPr>
          <w:rFonts w:ascii="Arial" w:hAnsi="Arial" w:cs="Arial"/>
          <w:sz w:val="24"/>
          <w:szCs w:val="24"/>
        </w:rPr>
        <w:t>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согласно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приложению.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2.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Признать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утратившим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силу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Совета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Новопостоялов</w:t>
      </w:r>
      <w:r w:rsidRPr="00322F86">
        <w:rPr>
          <w:rFonts w:ascii="Arial" w:hAnsi="Arial" w:cs="Arial"/>
          <w:sz w:val="24"/>
          <w:szCs w:val="24"/>
        </w:rPr>
        <w:t>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13.09.2023 г.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№</w:t>
      </w:r>
      <w:r w:rsidR="00A34899">
        <w:rPr>
          <w:rFonts w:ascii="Arial" w:hAnsi="Arial" w:cs="Arial"/>
          <w:sz w:val="24"/>
          <w:szCs w:val="24"/>
        </w:rPr>
        <w:t>140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«Об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утверждении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Новопостоялов</w:t>
      </w:r>
      <w:r w:rsidRPr="00322F86">
        <w:rPr>
          <w:rFonts w:ascii="Arial" w:hAnsi="Arial" w:cs="Arial"/>
          <w:sz w:val="24"/>
          <w:szCs w:val="24"/>
        </w:rPr>
        <w:t>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области».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3.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Опубликовать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«Вестнике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правовых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актов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="00E561A1">
        <w:rPr>
          <w:rFonts w:ascii="Arial" w:hAnsi="Arial" w:cs="Arial"/>
          <w:bCs/>
          <w:sz w:val="24"/>
          <w:szCs w:val="24"/>
        </w:rPr>
        <w:t>Новопостоялов</w:t>
      </w:r>
      <w:r w:rsidRPr="00322F86">
        <w:rPr>
          <w:rFonts w:ascii="Arial" w:hAnsi="Arial" w:cs="Arial"/>
          <w:bCs/>
          <w:sz w:val="24"/>
          <w:szCs w:val="24"/>
        </w:rPr>
        <w:t>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сельского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поселения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Россошанского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района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Воронежской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области».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4.</w:t>
      </w:r>
      <w:r w:rsidR="00A468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вступает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законную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силу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дня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его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официального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5.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Контроль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за</w:t>
      </w:r>
      <w:proofErr w:type="gram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исполнением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настоящего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возложить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главу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E561A1">
        <w:rPr>
          <w:rFonts w:ascii="Arial" w:hAnsi="Arial" w:cs="Arial"/>
          <w:sz w:val="24"/>
          <w:szCs w:val="24"/>
        </w:rPr>
        <w:t>Новопостоялов</w:t>
      </w:r>
      <w:r w:rsidRPr="00322F86">
        <w:rPr>
          <w:rFonts w:ascii="Arial" w:hAnsi="Arial" w:cs="Arial"/>
          <w:sz w:val="24"/>
          <w:szCs w:val="24"/>
        </w:rPr>
        <w:t>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3510"/>
        <w:gridCol w:w="3284"/>
        <w:gridCol w:w="2953"/>
      </w:tblGrid>
      <w:tr w:rsidR="003D73B4" w:rsidRPr="00322F86" w:rsidTr="00E561A1">
        <w:tc>
          <w:tcPr>
            <w:tcW w:w="3510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86">
              <w:rPr>
                <w:rFonts w:ascii="Arial" w:hAnsi="Arial" w:cs="Arial"/>
                <w:sz w:val="24"/>
                <w:szCs w:val="24"/>
              </w:rPr>
              <w:t>Глава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1A1">
              <w:rPr>
                <w:rFonts w:ascii="Arial" w:hAnsi="Arial" w:cs="Arial"/>
                <w:sz w:val="24"/>
                <w:szCs w:val="24"/>
              </w:rPr>
              <w:t>Новопостоялов</w:t>
            </w:r>
            <w:r w:rsidRPr="00322F86">
              <w:rPr>
                <w:rFonts w:ascii="Arial" w:hAnsi="Arial" w:cs="Arial"/>
                <w:sz w:val="24"/>
                <w:szCs w:val="24"/>
              </w:rPr>
              <w:t>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22F8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84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3D73B4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1A1" w:rsidRPr="00322F86" w:rsidRDefault="00E561A1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А.С. Кулешов</w:t>
            </w:r>
          </w:p>
        </w:tc>
      </w:tr>
    </w:tbl>
    <w:p w:rsidR="003D73B4" w:rsidRP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38A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1332">
        <w:rPr>
          <w:rFonts w:ascii="Arial" w:eastAsia="Times New Roman" w:hAnsi="Arial" w:cs="Arial"/>
          <w:sz w:val="24"/>
          <w:szCs w:val="24"/>
          <w:lang w:eastAsia="ru-RU"/>
        </w:rPr>
        <w:t>19.01.2024 г. № 166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322F86" w:rsidRDefault="003D73B4" w:rsidP="00C80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22F86" w:rsidRDefault="003D73B4" w:rsidP="00C80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gramEnd"/>
    </w:p>
    <w:p w:rsidR="00EF638A" w:rsidRDefault="00EF638A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благоприятные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жизнедеятельности,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правообладателей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выносятся: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план),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рекреационного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назначения;</w:t>
      </w:r>
    </w:p>
    <w:p w:rsidR="003D73B4" w:rsidRPr="00322F86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отношении: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комплексному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устойчивому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территории;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некоммерческому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товариществу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огородничества;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линейных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фонда.</w:t>
      </w:r>
    </w:p>
    <w:p w:rsid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13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проводимые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назначаются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системы)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часах,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касающихся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A604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месяц.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высших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исполнительных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наряду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случаями,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proofErr w:type="gramEnd"/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актуальную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максимально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заметны,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освещены,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просматриваемы,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функциональны,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высоту,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рассчитанную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человека.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карманами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печатаются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396620,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Воронежская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Россошанский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Подгорное,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Пролетарская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ул.,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д.18.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овывается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разработчика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консультант).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novopostoyalovskoe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561A1" w:rsidRPr="00E561A1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E561A1" w:rsidRPr="00E561A1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вкладке,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отражающей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определяющем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центрах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:rsidR="00A468A8" w:rsidRPr="00070FC8" w:rsidRDefault="00A468A8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(ОГРН),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27.07.2006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152-ФЗ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IX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(собрания)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желающие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отметки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56A"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отведенного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обсуждаемому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заданы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BB7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очередности.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внеочередное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употреблять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грубые,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наносящие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достоинству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призывать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незаконным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действиям,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заведомо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ложную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необоснованные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обвинения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чей-либо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отводится: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(содокладчику),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вмешиваться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прерывать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выкриками,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аплодисментами.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несоблюдении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удаляются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оглашает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ограничить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фотодокументы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видеосъемки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01181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01182"/>
      <w:bookmarkEnd w:id="0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183"/>
      <w:bookmarkEnd w:id="1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содержащаяся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184"/>
      <w:bookmarkEnd w:id="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слушания;</w:t>
      </w:r>
    </w:p>
    <w:bookmarkEnd w:id="3"/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4" w:name="sub_50102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указаны: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501221"/>
      <w:bookmarkEnd w:id="4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501222"/>
      <w:bookmarkEnd w:id="5"/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1223"/>
      <w:bookmarkEnd w:id="6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501224"/>
      <w:bookmarkEnd w:id="7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одинаковых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501225"/>
      <w:bookmarkEnd w:id="8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аргументированные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bookmarkEnd w:id="9"/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архивном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деле.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возможностей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отнесении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73B4" w:rsidRPr="00070FC8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доработку.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двадцать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E561A1" w:rsidRDefault="003D73B4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E561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5C6C"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E5C6C" w:rsidRPr="00E561A1" w:rsidRDefault="00D969C5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="002E5C6C" w:rsidRPr="00E561A1">
        <w:rPr>
          <w:rFonts w:ascii="Arial" w:eastAsia="Times New Roman" w:hAnsi="Arial" w:cs="Arial"/>
          <w:sz w:val="24"/>
          <w:szCs w:val="24"/>
          <w:lang w:eastAsia="ru-RU"/>
        </w:rPr>
        <w:t>.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</w:t>
      </w:r>
      <w:r w:rsidR="009776A3" w:rsidRPr="00E561A1">
        <w:rPr>
          <w:rFonts w:ascii="Arial" w:eastAsia="Times New Roman" w:hAnsi="Arial" w:cs="Arial"/>
          <w:sz w:val="24"/>
          <w:szCs w:val="24"/>
          <w:lang w:eastAsia="ru-RU"/>
        </w:rPr>
        <w:t>вляются не позднее чем через семь рабочих</w:t>
      </w:r>
      <w:r w:rsidR="002E5C6C"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условно разрешенный вид использования.</w:t>
      </w:r>
    </w:p>
    <w:p w:rsidR="002E5C6C" w:rsidRPr="00E561A1" w:rsidRDefault="00D969C5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="002E5C6C"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25C7D"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</w:t>
      </w:r>
      <w:r w:rsidR="00925C7D" w:rsidRPr="00E561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925C7D" w:rsidRPr="00E561A1" w:rsidRDefault="00925C7D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E561A1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E561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969C5"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969C5" w:rsidRPr="00E561A1" w:rsidRDefault="00D969C5" w:rsidP="00D969C5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eastAsia="ru-RU"/>
        </w:rPr>
        <w:t>55.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</w:t>
      </w:r>
      <w:r w:rsidR="009776A3" w:rsidRPr="00E561A1">
        <w:rPr>
          <w:rFonts w:ascii="Arial" w:eastAsia="Times New Roman" w:hAnsi="Arial" w:cs="Arial"/>
          <w:sz w:val="24"/>
          <w:szCs w:val="24"/>
          <w:lang w:eastAsia="ru-RU"/>
        </w:rPr>
        <w:t>ются не позднее чем через семь рабочих</w:t>
      </w:r>
      <w:r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E5C6C" w:rsidRDefault="00D969C5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1A1">
        <w:rPr>
          <w:rFonts w:ascii="Arial" w:eastAsia="Times New Roman" w:hAnsi="Arial" w:cs="Arial"/>
          <w:sz w:val="24"/>
          <w:szCs w:val="24"/>
          <w:lang w:eastAsia="ru-RU"/>
        </w:rPr>
        <w:t xml:space="preserve">56. </w:t>
      </w:r>
      <w:r w:rsidR="00925C7D" w:rsidRPr="00E561A1">
        <w:rPr>
          <w:rFonts w:ascii="Arial" w:eastAsia="Times New Roman" w:hAnsi="Arial" w:cs="Arial"/>
          <w:sz w:val="24"/>
          <w:szCs w:val="24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925C7D" w:rsidRPr="00D969C5" w:rsidRDefault="00925C7D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2E5C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969C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финансируются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0D078E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____________года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до____ч.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до____ч.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проходит: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по__________.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состоится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0FC8">
        <w:rPr>
          <w:rFonts w:ascii="Arial" w:hAnsi="Arial" w:cs="Arial"/>
          <w:color w:val="000000"/>
          <w:sz w:val="24"/>
          <w:szCs w:val="24"/>
        </w:rPr>
        <w:t>В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период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размещения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на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официальном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сайте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участники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публичных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слушаний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имеют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право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вносить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предложения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замечания,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касающиеся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такого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(журнале)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проекта____________________________________,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(информация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проекте)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</w:p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юр.лиц)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правообладателей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внесшего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322F86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(зарегистрированный)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(название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улицы,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(квартиры))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документах: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(заполняется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вынесенным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вношу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92"/>
      </w:tblGrid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(вносится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выступить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слушаний)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3D73B4" w:rsidRPr="00070FC8" w:rsidRDefault="003D73B4" w:rsidP="00C8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принявших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лицах,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слушаний;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посредством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экспозиции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слушаниях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</w:p>
    <w:p w:rsidR="003D73B4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322F86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C801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C80154" w:rsidRPr="00070FC8" w:rsidRDefault="00C8015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слушаниях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проведено(ы):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отдельная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C8094F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Экспозиция(ции)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проходила(проходили):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podgornoe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rossoshmr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«___»___________20____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подавались: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будние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протоколу: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</w:p>
    <w:p w:rsidR="003D73B4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22F86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A1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6CF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322F86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заключения)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1576CF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Аргументированные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157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</w:p>
    <w:sectPr w:rsidR="00322F86" w:rsidSect="00322F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52" w:rsidRDefault="00653452" w:rsidP="003D73B4">
      <w:pPr>
        <w:spacing w:after="0" w:line="240" w:lineRule="auto"/>
      </w:pPr>
      <w:r>
        <w:separator/>
      </w:r>
    </w:p>
  </w:endnote>
  <w:endnote w:type="continuationSeparator" w:id="0">
    <w:p w:rsidR="00653452" w:rsidRDefault="00653452" w:rsidP="003D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52" w:rsidRDefault="00653452" w:rsidP="003D73B4">
      <w:pPr>
        <w:spacing w:after="0" w:line="240" w:lineRule="auto"/>
      </w:pPr>
      <w:r>
        <w:separator/>
      </w:r>
    </w:p>
  </w:footnote>
  <w:footnote w:type="continuationSeparator" w:id="0">
    <w:p w:rsidR="00653452" w:rsidRDefault="00653452" w:rsidP="003D73B4">
      <w:pPr>
        <w:spacing w:after="0" w:line="240" w:lineRule="auto"/>
      </w:pPr>
      <w:r>
        <w:continuationSeparator/>
      </w:r>
    </w:p>
  </w:footnote>
  <w:footnote w:id="1">
    <w:p w:rsidR="00A468A8" w:rsidRPr="00CA4F1D" w:rsidRDefault="00A468A8" w:rsidP="003D73B4">
      <w:pPr>
        <w:pStyle w:val="a4"/>
        <w:jc w:val="both"/>
        <w:rPr>
          <w:rFonts w:ascii="Arial" w:hAnsi="Arial" w:cs="Arial"/>
          <w:sz w:val="18"/>
        </w:rPr>
      </w:pPr>
      <w:r w:rsidRPr="00070FC8">
        <w:rPr>
          <w:rStyle w:val="a6"/>
          <w:rFonts w:ascii="Arial" w:hAnsi="Arial" w:cs="Arial"/>
          <w:sz w:val="18"/>
        </w:rPr>
        <w:footnoteRef/>
      </w:r>
      <w:r w:rsidRPr="00070FC8">
        <w:rPr>
          <w:rFonts w:ascii="Arial" w:hAnsi="Arial" w:cs="Arial"/>
          <w:sz w:val="18"/>
        </w:rPr>
        <w:t xml:space="preserve"> Согласно статье 25 Устава </w:t>
      </w:r>
      <w:r w:rsidR="00E561A1">
        <w:rPr>
          <w:rFonts w:ascii="Arial" w:hAnsi="Arial" w:cs="Arial"/>
          <w:sz w:val="18"/>
        </w:rPr>
        <w:t>Новопостоялов</w:t>
      </w:r>
      <w:r w:rsidRPr="00070FC8">
        <w:rPr>
          <w:rFonts w:ascii="Arial" w:hAnsi="Arial" w:cs="Arial"/>
          <w:sz w:val="18"/>
        </w:rPr>
        <w:t>ского сельского поселения, глава сельского поселения исполняет полномочия главы администрации и председателя представительного органа сельского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3B4"/>
    <w:rsid w:val="00042E24"/>
    <w:rsid w:val="00070FC8"/>
    <w:rsid w:val="000D078E"/>
    <w:rsid w:val="0013652A"/>
    <w:rsid w:val="001576CF"/>
    <w:rsid w:val="001B1A2E"/>
    <w:rsid w:val="002E5C6C"/>
    <w:rsid w:val="00322F86"/>
    <w:rsid w:val="003379E6"/>
    <w:rsid w:val="003A2CB3"/>
    <w:rsid w:val="003D73B4"/>
    <w:rsid w:val="00587C10"/>
    <w:rsid w:val="005B012A"/>
    <w:rsid w:val="00653452"/>
    <w:rsid w:val="006903B4"/>
    <w:rsid w:val="007444B2"/>
    <w:rsid w:val="0076375A"/>
    <w:rsid w:val="00847D96"/>
    <w:rsid w:val="008D476E"/>
    <w:rsid w:val="00925C7D"/>
    <w:rsid w:val="009776A3"/>
    <w:rsid w:val="00991332"/>
    <w:rsid w:val="009F4CA4"/>
    <w:rsid w:val="00A34899"/>
    <w:rsid w:val="00A468A8"/>
    <w:rsid w:val="00A604B3"/>
    <w:rsid w:val="00B0256A"/>
    <w:rsid w:val="00BA4FF2"/>
    <w:rsid w:val="00C40075"/>
    <w:rsid w:val="00C5371C"/>
    <w:rsid w:val="00C80154"/>
    <w:rsid w:val="00C8094F"/>
    <w:rsid w:val="00C8342B"/>
    <w:rsid w:val="00CA455F"/>
    <w:rsid w:val="00CC2BFA"/>
    <w:rsid w:val="00CD33CF"/>
    <w:rsid w:val="00D30894"/>
    <w:rsid w:val="00D969C5"/>
    <w:rsid w:val="00E13BB7"/>
    <w:rsid w:val="00E219FC"/>
    <w:rsid w:val="00E561A1"/>
    <w:rsid w:val="00E747F8"/>
    <w:rsid w:val="00EF638A"/>
    <w:rsid w:val="00F635E9"/>
    <w:rsid w:val="00F9780E"/>
    <w:rsid w:val="00FD6C17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B4"/>
    <w:rPr>
      <w:color w:val="0000FF"/>
      <w:u w:val="none"/>
    </w:rPr>
  </w:style>
  <w:style w:type="paragraph" w:styleId="a4">
    <w:name w:val="footnote text"/>
    <w:basedOn w:val="a"/>
    <w:link w:val="a5"/>
    <w:uiPriority w:val="99"/>
    <w:semiHidden/>
    <w:unhideWhenUsed/>
    <w:rsid w:val="003D73B4"/>
    <w:pPr>
      <w:spacing w:after="0" w:line="240" w:lineRule="auto"/>
    </w:pPr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rsid w:val="003D73B4"/>
    <w:rPr>
      <w:sz w:val="20"/>
      <w:szCs w:val="20"/>
    </w:rPr>
  </w:style>
  <w:style w:type="character" w:styleId="a6">
    <w:name w:val="footnote reference"/>
    <w:uiPriority w:val="99"/>
    <w:semiHidden/>
    <w:unhideWhenUsed/>
    <w:rsid w:val="003D73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9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3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7906</Words>
  <Characters>45069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2024-01-19T11:33:00Z</cp:lastPrinted>
  <dcterms:created xsi:type="dcterms:W3CDTF">2024-01-19T11:41:00Z</dcterms:created>
  <dcterms:modified xsi:type="dcterms:W3CDTF">2024-01-19T11:41:00Z</dcterms:modified>
</cp:coreProperties>
</file>