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6" w:rsidRDefault="00295B36" w:rsidP="00295B3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Оценка эффективности реализации Программы </w:t>
      </w:r>
      <w:proofErr w:type="gramStart"/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>комплексного</w:t>
      </w:r>
      <w:proofErr w:type="gramEnd"/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развития систем коммунальной инфраструктуры </w:t>
      </w:r>
      <w:r w:rsidR="00BB28C7">
        <w:rPr>
          <w:rFonts w:ascii="Times New Roman" w:hAnsi="Times New Roman" w:cs="Times New Roman"/>
          <w:b/>
          <w:color w:val="auto"/>
          <w:sz w:val="28"/>
          <w:szCs w:val="28"/>
        </w:rPr>
        <w:t>Новопостояловского</w:t>
      </w: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по целевым индикаторам за 202</w:t>
      </w:r>
      <w:r w:rsidR="003E4BB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8540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295B36" w:rsidRPr="00FB5043" w:rsidRDefault="00295B36" w:rsidP="00295B36">
      <w:pPr>
        <w:rPr>
          <w:color w:va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tbl>
      <w:tblPr>
        <w:tblW w:w="15242" w:type="dxa"/>
        <w:jc w:val="center"/>
        <w:tblCellMar>
          <w:left w:w="10" w:type="dxa"/>
          <w:right w:w="10" w:type="dxa"/>
        </w:tblCellMar>
        <w:tblLook w:val="04A0"/>
      </w:tblPr>
      <w:tblGrid>
        <w:gridCol w:w="3003"/>
        <w:gridCol w:w="5636"/>
        <w:gridCol w:w="792"/>
        <w:gridCol w:w="1130"/>
        <w:gridCol w:w="967"/>
        <w:gridCol w:w="3714"/>
      </w:tblGrid>
      <w:tr w:rsidR="00295B36" w:rsidRPr="00304B20" w:rsidTr="00CE6942">
        <w:trPr>
          <w:trHeight w:hRule="exact" w:val="932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36" w:rsidRPr="00304B20" w:rsidRDefault="00295B36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Целевые индикаторы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36" w:rsidRPr="00304B20" w:rsidRDefault="00295B36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Показатели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B36" w:rsidRPr="00304B20" w:rsidRDefault="00295B36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 xml:space="preserve">Ед. </w:t>
            </w:r>
            <w:proofErr w:type="spellStart"/>
            <w:r w:rsidRPr="00304B20">
              <w:rPr>
                <w:rStyle w:val="95pt"/>
              </w:rPr>
              <w:t>изм</w:t>
            </w:r>
            <w:proofErr w:type="spellEnd"/>
            <w:r w:rsidRPr="00304B20">
              <w:rPr>
                <w:rStyle w:val="95pt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Значение</w:t>
            </w:r>
          </w:p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 w:rsidRPr="00304B20">
              <w:rPr>
                <w:rStyle w:val="95pt"/>
              </w:rPr>
              <w:t xml:space="preserve">индикатора </w:t>
            </w:r>
          </w:p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 w:rsidRPr="00304B20">
              <w:rPr>
                <w:rStyle w:val="95pt"/>
              </w:rPr>
              <w:t>(предыдущий год)</w:t>
            </w:r>
          </w:p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Значение</w:t>
            </w:r>
          </w:p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 w:rsidRPr="00304B20">
              <w:rPr>
                <w:rStyle w:val="95pt"/>
              </w:rPr>
              <w:t xml:space="preserve">индикатора </w:t>
            </w:r>
          </w:p>
          <w:p w:rsidR="00295B36" w:rsidRPr="00304B20" w:rsidRDefault="00295B36" w:rsidP="004E66E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04B20">
              <w:rPr>
                <w:rStyle w:val="95pt"/>
                <w:rFonts w:eastAsia="Courier New"/>
              </w:rPr>
              <w:t>(отчетный год)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36" w:rsidRPr="00304B20" w:rsidRDefault="00295B36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  <w:r w:rsidRPr="00304B20">
              <w:rPr>
                <w:rStyle w:val="95pt"/>
              </w:rPr>
              <w:t>Примечание (оценка эффективности индикатора в сравнении с предыдущим годом)</w:t>
            </w:r>
          </w:p>
        </w:tc>
      </w:tr>
      <w:tr w:rsidR="00295B36" w:rsidRPr="00304B20" w:rsidTr="00833D94">
        <w:trPr>
          <w:trHeight w:val="23"/>
          <w:jc w:val="center"/>
        </w:trPr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B36" w:rsidRPr="00304B20" w:rsidRDefault="00295B36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  <w:r w:rsidRPr="00304B20">
              <w:rPr>
                <w:rStyle w:val="95pt"/>
              </w:rPr>
              <w:t>Водоснабжение</w:t>
            </w:r>
          </w:p>
        </w:tc>
      </w:tr>
      <w:tr w:rsidR="00B822F9" w:rsidRPr="00304B20" w:rsidTr="009A45AE">
        <w:trPr>
          <w:trHeight w:val="23"/>
          <w:jc w:val="center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1. Надежность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left="120" w:firstLine="0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1. 1. Аварийность систем коммунальной инфраструктуры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proofErr w:type="spellStart"/>
            <w:r w:rsidRPr="00304B20">
              <w:rPr>
                <w:rStyle w:val="95pt"/>
              </w:rPr>
              <w:t>ав</w:t>
            </w:r>
            <w:proofErr w:type="spellEnd"/>
            <w:r w:rsidRPr="00304B20">
              <w:rPr>
                <w:rStyle w:val="95pt"/>
              </w:rPr>
              <w:t>/км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</w:p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CE694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Показатель ухудшился из-за большого износа сетей.</w:t>
            </w:r>
          </w:p>
        </w:tc>
      </w:tr>
      <w:tr w:rsidR="00B822F9" w:rsidRPr="00304B20" w:rsidTr="009A45AE">
        <w:trPr>
          <w:trHeight w:val="23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left="120" w:firstLine="0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1.2. Перебои в снабжении потребителей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час/чел.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</w:p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CE694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4B1F94">
        <w:trPr>
          <w:trHeight w:val="23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left="120" w:firstLine="0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1.3. Уровень потерь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2F9" w:rsidRPr="004B1F94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</w:p>
          <w:p w:rsidR="00B822F9" w:rsidRPr="004B1F94" w:rsidRDefault="004B1F94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4B1F94">
              <w:rPr>
                <w:sz w:val="19"/>
                <w:szCs w:val="19"/>
              </w:rPr>
              <w:t>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2F9" w:rsidRPr="004B1F94" w:rsidRDefault="004B1F94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4B1F94">
              <w:rPr>
                <w:sz w:val="19"/>
                <w:szCs w:val="19"/>
              </w:rPr>
              <w:t>75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712B1E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Показатель ухудшился из-за большого износа сетей.</w:t>
            </w:r>
          </w:p>
        </w:tc>
      </w:tr>
      <w:tr w:rsidR="00B822F9" w:rsidRPr="00304B20" w:rsidTr="009A45AE">
        <w:trPr>
          <w:trHeight w:val="23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left="120" w:firstLine="0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1.4. Износ системы коммунальной инфраструктуры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822F9" w:rsidRPr="003E4BBB" w:rsidRDefault="00B822F9" w:rsidP="00712B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4BBB"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E4BBB">
              <w:rPr>
                <w:rFonts w:ascii="Times New Roman" w:hAnsi="Times New Roman" w:cs="Times New Roman"/>
                <w:sz w:val="19"/>
                <w:szCs w:val="19"/>
              </w:rPr>
              <w:t>87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CE694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4B20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9A45AE">
        <w:trPr>
          <w:trHeight w:val="23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left="120" w:firstLine="0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1.4.1. Удельный вес сетей, нуждающихся в замене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</w:p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50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CE694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Показатель примерно на одном уровне.</w:t>
            </w:r>
          </w:p>
        </w:tc>
      </w:tr>
      <w:tr w:rsidR="003E4BBB" w:rsidRPr="00304B20" w:rsidTr="009A45AE">
        <w:trPr>
          <w:trHeight w:val="23"/>
          <w:jc w:val="center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BB" w:rsidRPr="00304B20" w:rsidRDefault="003E4BBB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2. Доступность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BB" w:rsidRPr="00304B20" w:rsidRDefault="003E4BBB" w:rsidP="004E66E9">
            <w:pPr>
              <w:pStyle w:val="3"/>
              <w:shd w:val="clear" w:color="auto" w:fill="auto"/>
              <w:spacing w:line="269" w:lineRule="exact"/>
              <w:ind w:left="120" w:firstLine="0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 xml:space="preserve">2.1. Уровень загрузки производственных мощностей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BBB" w:rsidRPr="00304B20" w:rsidRDefault="003E4BBB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BB" w:rsidRPr="003E4BBB" w:rsidRDefault="003E4BBB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BB" w:rsidRPr="003E4BBB" w:rsidRDefault="003E4BBB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78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BB" w:rsidRPr="00304B20" w:rsidRDefault="003E4BBB" w:rsidP="00CE175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Показатель примерно на одном уровне.</w:t>
            </w:r>
          </w:p>
        </w:tc>
      </w:tr>
      <w:tr w:rsidR="003E4BBB" w:rsidRPr="00304B20" w:rsidTr="009A45AE">
        <w:trPr>
          <w:trHeight w:val="23"/>
          <w:jc w:val="center"/>
        </w:trPr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BB" w:rsidRPr="00304B20" w:rsidRDefault="003E4BBB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BB" w:rsidRPr="00304B20" w:rsidRDefault="003E4BBB" w:rsidP="004E66E9">
            <w:pPr>
              <w:pStyle w:val="3"/>
              <w:spacing w:line="269" w:lineRule="exact"/>
              <w:ind w:left="120" w:firstLine="0"/>
              <w:rPr>
                <w:rStyle w:val="95pt"/>
              </w:rPr>
            </w:pPr>
            <w:r w:rsidRPr="00304B20">
              <w:rPr>
                <w:rStyle w:val="95pt"/>
              </w:rPr>
              <w:t>2.2.Обеспеченность потребления товаров и услуг приборами учета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BBB" w:rsidRPr="00304B20" w:rsidRDefault="003E4BBB" w:rsidP="004E66E9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304B20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BB" w:rsidRPr="003E4BBB" w:rsidRDefault="003E4BBB" w:rsidP="003E4BBB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3E4BBB">
              <w:rPr>
                <w:rStyle w:val="95pt"/>
              </w:rPr>
              <w:t>90,3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BB" w:rsidRPr="003E4BBB" w:rsidRDefault="003E4BBB" w:rsidP="004E66E9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3E4BBB">
              <w:rPr>
                <w:rStyle w:val="95pt"/>
              </w:rPr>
              <w:t>90,3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BB" w:rsidRPr="00304B20" w:rsidRDefault="003E4BBB" w:rsidP="00CE1751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9A45AE">
        <w:trPr>
          <w:trHeight w:hRule="exact" w:val="321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CE6942">
            <w:pPr>
              <w:pStyle w:val="3"/>
              <w:shd w:val="clear" w:color="auto" w:fill="auto"/>
              <w:spacing w:line="240" w:lineRule="auto"/>
              <w:ind w:left="23" w:firstLine="0"/>
              <w:jc w:val="both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2.3. Удельное водопотребление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CE6942">
            <w:pPr>
              <w:pStyle w:val="3"/>
              <w:shd w:val="clear" w:color="auto" w:fill="auto"/>
              <w:spacing w:line="240" w:lineRule="auto"/>
              <w:ind w:left="23"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м</w:t>
            </w:r>
            <w:r w:rsidRPr="00833D94">
              <w:rPr>
                <w:sz w:val="19"/>
                <w:szCs w:val="19"/>
                <w:vertAlign w:val="superscript"/>
              </w:rPr>
              <w:t>3</w:t>
            </w:r>
            <w:r w:rsidRPr="00304B20">
              <w:rPr>
                <w:sz w:val="19"/>
                <w:szCs w:val="19"/>
              </w:rPr>
              <w:t>/чел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240" w:lineRule="auto"/>
              <w:ind w:left="23"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4B1F94" w:rsidP="00CE6942">
            <w:pPr>
              <w:pStyle w:val="3"/>
              <w:shd w:val="clear" w:color="auto" w:fill="auto"/>
              <w:spacing w:line="240" w:lineRule="auto"/>
              <w:ind w:left="23"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4B1F94">
            <w:pPr>
              <w:pStyle w:val="3"/>
              <w:shd w:val="clear" w:color="auto" w:fill="auto"/>
              <w:spacing w:line="240" w:lineRule="auto"/>
              <w:ind w:left="23"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 xml:space="preserve">Показатель </w:t>
            </w:r>
            <w:r w:rsidR="004B1F94">
              <w:rPr>
                <w:sz w:val="19"/>
                <w:szCs w:val="19"/>
              </w:rPr>
              <w:t>увеличился.</w:t>
            </w:r>
          </w:p>
        </w:tc>
      </w:tr>
      <w:tr w:rsidR="00B822F9" w:rsidRPr="00304B20" w:rsidTr="009A45AE">
        <w:trPr>
          <w:trHeight w:hRule="exact" w:val="615"/>
          <w:jc w:val="center"/>
        </w:trPr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  <w:r w:rsidRPr="00304B20">
              <w:rPr>
                <w:rStyle w:val="95pt"/>
              </w:rPr>
              <w:t>2.4. Доля потребителей в жилых домах, обеспеченных доступом к коммунальной инфраструктуре</w:t>
            </w:r>
          </w:p>
          <w:p w:rsidR="00B822F9" w:rsidRPr="00304B20" w:rsidRDefault="00B822F9" w:rsidP="004E66E9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B822F9" w:rsidRPr="00304B20" w:rsidRDefault="00B822F9" w:rsidP="004E66E9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B822F9" w:rsidRPr="00304B20" w:rsidRDefault="00B822F9" w:rsidP="004E66E9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B822F9" w:rsidRPr="00304B20" w:rsidRDefault="00B822F9" w:rsidP="004E66E9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B822F9" w:rsidRPr="00304B20" w:rsidRDefault="00B822F9" w:rsidP="004E66E9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  <w:p w:rsidR="00B822F9" w:rsidRPr="00304B20" w:rsidRDefault="00B822F9" w:rsidP="004E66E9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</w:p>
          <w:p w:rsidR="00B822F9" w:rsidRPr="003E4BBB" w:rsidRDefault="00B822F9" w:rsidP="00712B1E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3E4BBB">
              <w:rPr>
                <w:rStyle w:val="95pt"/>
              </w:rPr>
              <w:t>89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3E4BBB">
              <w:rPr>
                <w:rStyle w:val="95pt"/>
              </w:rPr>
              <w:t>89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CE6942">
            <w:pPr>
              <w:pStyle w:val="3"/>
              <w:spacing w:line="240" w:lineRule="auto"/>
              <w:ind w:firstLine="0"/>
              <w:jc w:val="center"/>
              <w:rPr>
                <w:rStyle w:val="95pt"/>
              </w:rPr>
            </w:pPr>
            <w:r w:rsidRPr="00304B20">
              <w:rPr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9A45AE">
        <w:trPr>
          <w:trHeight w:val="624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3. Обеспечение экологических требований (показатели качества предоставляемых услуг)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190" w:lineRule="exact"/>
              <w:ind w:left="120" w:firstLine="0"/>
              <w:rPr>
                <w:sz w:val="19"/>
                <w:szCs w:val="19"/>
              </w:rPr>
            </w:pPr>
            <w:r w:rsidRPr="00304B20">
              <w:rPr>
                <w:rStyle w:val="95pt"/>
              </w:rPr>
              <w:t>Соответствие качества воды установленным требованиям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304B20" w:rsidRDefault="00B822F9" w:rsidP="004E66E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04B20">
              <w:rPr>
                <w:rStyle w:val="95pt"/>
                <w:rFonts w:eastAsia="Courier New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</w:p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92</w:t>
            </w:r>
          </w:p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92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04B20" w:rsidRDefault="00B822F9" w:rsidP="00CE694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304B20">
              <w:rPr>
                <w:sz w:val="19"/>
                <w:szCs w:val="19"/>
              </w:rPr>
              <w:t>Показатель примерно на одном уровне.</w:t>
            </w:r>
          </w:p>
        </w:tc>
      </w:tr>
      <w:tr w:rsidR="00276292" w:rsidRPr="00304B20" w:rsidTr="00276292">
        <w:trPr>
          <w:trHeight w:val="227"/>
          <w:jc w:val="center"/>
        </w:trPr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292" w:rsidRPr="003E4BBB" w:rsidRDefault="00276292" w:rsidP="00CE6942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Теплоснабжение</w:t>
            </w:r>
          </w:p>
        </w:tc>
      </w:tr>
      <w:tr w:rsidR="00B822F9" w:rsidRPr="00304B20" w:rsidTr="0027652A">
        <w:trPr>
          <w:trHeight w:val="227"/>
          <w:jc w:val="center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2F9" w:rsidRPr="004A3A23" w:rsidRDefault="00B822F9" w:rsidP="00426F87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1. Надежность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276292" w:rsidRDefault="00B822F9" w:rsidP="00276292">
            <w:pPr>
              <w:pStyle w:val="3"/>
              <w:numPr>
                <w:ilvl w:val="1"/>
                <w:numId w:val="2"/>
              </w:numPr>
              <w:shd w:val="clear" w:color="auto" w:fill="auto"/>
              <w:tabs>
                <w:tab w:val="left" w:pos="442"/>
              </w:tabs>
              <w:spacing w:line="240" w:lineRule="auto"/>
              <w:ind w:left="158" w:firstLine="0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4A3A23">
              <w:rPr>
                <w:rStyle w:val="95pt"/>
              </w:rPr>
              <w:t>Аварийность систем коммунальной инфраструктуры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r w:rsidRPr="004A3A23">
              <w:rPr>
                <w:rStyle w:val="95pt"/>
              </w:rPr>
              <w:t>ав</w:t>
            </w:r>
            <w:proofErr w:type="spellEnd"/>
            <w:r w:rsidRPr="004A3A23">
              <w:rPr>
                <w:rStyle w:val="95pt"/>
              </w:rPr>
              <w:t>/км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CE6942" w:rsidRDefault="00B822F9" w:rsidP="00CE6942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27652A">
        <w:trPr>
          <w:trHeight w:val="227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276292">
            <w:pPr>
              <w:pStyle w:val="3"/>
              <w:shd w:val="clear" w:color="auto" w:fill="auto"/>
              <w:spacing w:line="240" w:lineRule="auto"/>
              <w:ind w:left="158" w:firstLine="0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1.2. Перебои в снабжении потребителей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час/чел.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CE6942" w:rsidRDefault="00B822F9" w:rsidP="00CE6942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27652A">
        <w:trPr>
          <w:trHeight w:val="227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276292">
            <w:pPr>
              <w:pStyle w:val="3"/>
              <w:shd w:val="clear" w:color="auto" w:fill="auto"/>
              <w:spacing w:line="240" w:lineRule="auto"/>
              <w:ind w:left="158" w:firstLine="0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1.3. Уровень потерь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3E4BBB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2</w:t>
            </w:r>
            <w:r w:rsidR="003E4BBB" w:rsidRPr="003E4BBB">
              <w:rPr>
                <w:sz w:val="19"/>
                <w:szCs w:val="19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3E4BBB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2</w:t>
            </w:r>
            <w:r w:rsidR="003E4BBB" w:rsidRPr="003E4BBB">
              <w:rPr>
                <w:sz w:val="19"/>
                <w:szCs w:val="19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CE6942" w:rsidRDefault="00B822F9" w:rsidP="00712B1E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27652A">
        <w:trPr>
          <w:trHeight w:val="227"/>
          <w:jc w:val="center"/>
        </w:trPr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276292">
            <w:pPr>
              <w:pStyle w:val="3"/>
              <w:shd w:val="clear" w:color="auto" w:fill="auto"/>
              <w:spacing w:line="240" w:lineRule="auto"/>
              <w:ind w:left="158" w:firstLine="0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1.4. Износ системы коммунальной инфраструктуры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A23">
              <w:rPr>
                <w:rStyle w:val="95pt"/>
                <w:rFonts w:eastAsia="Courier New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70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CE6942" w:rsidRDefault="00B822F9" w:rsidP="00CE6942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27652A">
        <w:trPr>
          <w:trHeight w:val="227"/>
          <w:jc w:val="center"/>
        </w:trPr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22F9" w:rsidRPr="004A3A23" w:rsidRDefault="00B822F9" w:rsidP="00426F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A23">
              <w:rPr>
                <w:rStyle w:val="95pt"/>
                <w:rFonts w:eastAsia="Courier New"/>
              </w:rPr>
              <w:t>2. Доступность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hd w:val="clear" w:color="auto" w:fill="auto"/>
              <w:spacing w:line="269" w:lineRule="exact"/>
              <w:ind w:left="120" w:firstLine="0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 xml:space="preserve">2.1. Уровень загрузки производственных мощностей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3E4BBB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84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3E4BBB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85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CE6942" w:rsidRDefault="00B822F9" w:rsidP="00CE6942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27652A">
        <w:trPr>
          <w:trHeight w:val="227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pacing w:line="269" w:lineRule="exact"/>
              <w:ind w:left="120" w:firstLine="0"/>
              <w:rPr>
                <w:rStyle w:val="95pt"/>
              </w:rPr>
            </w:pPr>
            <w:r w:rsidRPr="004A3A23">
              <w:rPr>
                <w:rStyle w:val="95pt"/>
              </w:rPr>
              <w:t>2.2.Обеспеченность потребления товаров и услуг приборами учета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4A3A23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CE6942" w:rsidRDefault="00B822F9" w:rsidP="00CE6942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B822F9" w:rsidRPr="00304B20" w:rsidTr="0027652A">
        <w:trPr>
          <w:trHeight w:val="227"/>
          <w:jc w:val="center"/>
        </w:trPr>
        <w:tc>
          <w:tcPr>
            <w:tcW w:w="3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22F9" w:rsidRPr="00304B20" w:rsidRDefault="00B822F9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4A3A23" w:rsidRDefault="00B822F9" w:rsidP="00426F87">
            <w:pPr>
              <w:pStyle w:val="3"/>
              <w:shd w:val="clear" w:color="auto" w:fill="auto"/>
              <w:spacing w:line="264" w:lineRule="exact"/>
              <w:ind w:left="12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2.3. Удельное тепл</w:t>
            </w:r>
            <w:r w:rsidRPr="004A3A23">
              <w:rPr>
                <w:sz w:val="19"/>
                <w:szCs w:val="19"/>
              </w:rPr>
              <w:t>опотребление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2F9" w:rsidRPr="00FC7F70" w:rsidRDefault="00B822F9" w:rsidP="00426F87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Гкал/м</w:t>
            </w:r>
            <w:proofErr w:type="gramStart"/>
            <w:r>
              <w:rPr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B822F9" w:rsidP="00712B1E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0,204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3E4BBB" w:rsidRDefault="003E4BBB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0,247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2F9" w:rsidRPr="00CE6942" w:rsidRDefault="00B822F9" w:rsidP="003E4BBB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 xml:space="preserve">Показатель </w:t>
            </w:r>
            <w:r w:rsidR="003E4BBB">
              <w:rPr>
                <w:rFonts w:ascii="Times New Roman" w:hAnsi="Times New Roman" w:cs="Times New Roman"/>
                <w:sz w:val="19"/>
                <w:szCs w:val="19"/>
              </w:rPr>
              <w:t>увеличился</w:t>
            </w: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E6942" w:rsidRPr="00304B20" w:rsidTr="00CA16C2">
        <w:trPr>
          <w:trHeight w:val="227"/>
          <w:jc w:val="center"/>
        </w:trPr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942" w:rsidRPr="00304B20" w:rsidRDefault="00CE6942" w:rsidP="004E66E9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rStyle w:val="95pt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942" w:rsidRPr="004A3A23" w:rsidRDefault="00CE6942" w:rsidP="00426F87">
            <w:pPr>
              <w:pStyle w:val="3"/>
              <w:spacing w:line="264" w:lineRule="exact"/>
              <w:ind w:left="120" w:firstLine="0"/>
              <w:rPr>
                <w:rStyle w:val="95pt"/>
              </w:rPr>
            </w:pPr>
            <w:r w:rsidRPr="004A3A23">
              <w:rPr>
                <w:rStyle w:val="95pt"/>
              </w:rPr>
              <w:t>2.4. Доля потребителей в жилых домах, обеспеченных доступом к коммунальной инфраструктуре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942" w:rsidRPr="004A3A23" w:rsidRDefault="00CE6942" w:rsidP="00426F87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4A3A23">
              <w:rPr>
                <w:rStyle w:val="95pt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942" w:rsidRPr="003E4BBB" w:rsidRDefault="00CE6942" w:rsidP="00426F87">
            <w:pPr>
              <w:pStyle w:val="3"/>
              <w:spacing w:line="190" w:lineRule="exact"/>
              <w:ind w:firstLine="0"/>
              <w:jc w:val="center"/>
              <w:rPr>
                <w:rStyle w:val="95pt"/>
              </w:rPr>
            </w:pPr>
            <w:r w:rsidRPr="003E4BBB">
              <w:rPr>
                <w:rStyle w:val="95pt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942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100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942" w:rsidRPr="00CE6942" w:rsidRDefault="00CE6942" w:rsidP="00CE6942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  <w:tr w:rsidR="00CE6942" w:rsidRPr="00304B20" w:rsidTr="00276292">
        <w:trPr>
          <w:trHeight w:val="227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6942" w:rsidRPr="004A3A23" w:rsidRDefault="00CE6942" w:rsidP="00426F87">
            <w:pPr>
              <w:pStyle w:val="3"/>
              <w:shd w:val="clear" w:color="auto" w:fill="auto"/>
              <w:spacing w:line="226" w:lineRule="exact"/>
              <w:ind w:firstLine="0"/>
              <w:jc w:val="center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>3. Обеспечение экологических требований (показатели качества предоставляемых услуг)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942" w:rsidRPr="004A3A23" w:rsidRDefault="00CE6942" w:rsidP="00426F87">
            <w:pPr>
              <w:pStyle w:val="3"/>
              <w:shd w:val="clear" w:color="auto" w:fill="auto"/>
              <w:spacing w:line="190" w:lineRule="exact"/>
              <w:ind w:left="120" w:firstLine="0"/>
              <w:rPr>
                <w:sz w:val="19"/>
                <w:szCs w:val="19"/>
              </w:rPr>
            </w:pPr>
            <w:r w:rsidRPr="004A3A23">
              <w:rPr>
                <w:rStyle w:val="95pt"/>
              </w:rPr>
              <w:t xml:space="preserve">Соответствие качества </w:t>
            </w:r>
            <w:r>
              <w:rPr>
                <w:rStyle w:val="95pt"/>
              </w:rPr>
              <w:t>услуги</w:t>
            </w:r>
            <w:r w:rsidRPr="004A3A23">
              <w:rPr>
                <w:rStyle w:val="95pt"/>
              </w:rPr>
              <w:t xml:space="preserve"> установленным требованиям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6942" w:rsidRPr="004A3A23" w:rsidRDefault="00CE6942" w:rsidP="00426F8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3A23">
              <w:rPr>
                <w:rStyle w:val="95pt"/>
                <w:rFonts w:eastAsia="Courier New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942" w:rsidRPr="003E4BBB" w:rsidRDefault="00CE6942" w:rsidP="00426F87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96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942" w:rsidRPr="003E4BBB" w:rsidRDefault="00B822F9" w:rsidP="004E66E9">
            <w:pPr>
              <w:pStyle w:val="3"/>
              <w:shd w:val="clear" w:color="auto" w:fill="auto"/>
              <w:spacing w:line="190" w:lineRule="exact"/>
              <w:ind w:firstLine="0"/>
              <w:jc w:val="center"/>
              <w:rPr>
                <w:sz w:val="19"/>
                <w:szCs w:val="19"/>
              </w:rPr>
            </w:pPr>
            <w:r w:rsidRPr="003E4BBB">
              <w:rPr>
                <w:sz w:val="19"/>
                <w:szCs w:val="19"/>
              </w:rPr>
              <w:t>96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942" w:rsidRPr="00CE6942" w:rsidRDefault="00CE6942" w:rsidP="00CE6942">
            <w:pPr>
              <w:jc w:val="center"/>
              <w:rPr>
                <w:rFonts w:ascii="Times New Roman" w:hAnsi="Times New Roman" w:cs="Times New Roman"/>
              </w:rPr>
            </w:pPr>
            <w:r w:rsidRPr="00CE6942">
              <w:rPr>
                <w:rFonts w:ascii="Times New Roman" w:hAnsi="Times New Roman" w:cs="Times New Roman"/>
                <w:sz w:val="19"/>
                <w:szCs w:val="19"/>
              </w:rPr>
              <w:t>Показатель примерно на одном уровне.</w:t>
            </w:r>
          </w:p>
        </w:tc>
      </w:tr>
    </w:tbl>
    <w:p w:rsidR="002C2237" w:rsidRDefault="003E4BBB" w:rsidP="00CE6942">
      <w:pPr>
        <w:tabs>
          <w:tab w:val="left" w:pos="1929"/>
        </w:tabs>
      </w:pPr>
    </w:p>
    <w:sectPr w:rsidR="002C2237" w:rsidSect="00CE69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7EB"/>
    <w:multiLevelType w:val="hybridMultilevel"/>
    <w:tmpl w:val="5226D388"/>
    <w:lvl w:ilvl="0" w:tplc="40788F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97D07B8"/>
    <w:multiLevelType w:val="multilevel"/>
    <w:tmpl w:val="9142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B36"/>
    <w:rsid w:val="000231C9"/>
    <w:rsid w:val="00082491"/>
    <w:rsid w:val="000D2EC7"/>
    <w:rsid w:val="000E6C28"/>
    <w:rsid w:val="001211E5"/>
    <w:rsid w:val="00126A7A"/>
    <w:rsid w:val="00146AD5"/>
    <w:rsid w:val="00276292"/>
    <w:rsid w:val="00295B36"/>
    <w:rsid w:val="00304B20"/>
    <w:rsid w:val="00372E06"/>
    <w:rsid w:val="00394A67"/>
    <w:rsid w:val="003E4BBB"/>
    <w:rsid w:val="00497411"/>
    <w:rsid w:val="004B1F94"/>
    <w:rsid w:val="005D78A3"/>
    <w:rsid w:val="006D5D50"/>
    <w:rsid w:val="006F0173"/>
    <w:rsid w:val="007E0C68"/>
    <w:rsid w:val="0083004C"/>
    <w:rsid w:val="00833D94"/>
    <w:rsid w:val="00AE40EC"/>
    <w:rsid w:val="00B41479"/>
    <w:rsid w:val="00B822F9"/>
    <w:rsid w:val="00BB28C7"/>
    <w:rsid w:val="00C75DFC"/>
    <w:rsid w:val="00CE6942"/>
    <w:rsid w:val="00E21E5E"/>
    <w:rsid w:val="00E96464"/>
    <w:rsid w:val="00F77F3A"/>
    <w:rsid w:val="00FB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B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95B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295B36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3"/>
    <w:basedOn w:val="a"/>
    <w:link w:val="a3"/>
    <w:rsid w:val="00295B36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7</cp:revision>
  <dcterms:created xsi:type="dcterms:W3CDTF">2023-05-04T13:44:00Z</dcterms:created>
  <dcterms:modified xsi:type="dcterms:W3CDTF">2025-04-10T08:43:00Z</dcterms:modified>
</cp:coreProperties>
</file>